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05479A" w14:textId="77777777" w:rsidR="00256F40" w:rsidRDefault="00256F40" w:rsidP="00256F40">
      <w:pPr>
        <w:jc w:val="both"/>
      </w:pPr>
    </w:p>
    <w:p w14:paraId="2198BE1B" w14:textId="77777777" w:rsidR="00256F40" w:rsidRPr="00CE753C" w:rsidRDefault="00256F40" w:rsidP="00256F40">
      <w:pPr>
        <w:ind w:firstLine="720"/>
        <w:jc w:val="both"/>
        <w:rPr>
          <w:b/>
          <w:sz w:val="28"/>
          <w:szCs w:val="28"/>
        </w:rPr>
      </w:pPr>
    </w:p>
    <w:p w14:paraId="7BC1DFA8" w14:textId="398C5F4C" w:rsidR="00256F40" w:rsidRPr="00CE753C" w:rsidRDefault="00256F40" w:rsidP="00256F40">
      <w:pPr>
        <w:ind w:firstLine="720"/>
        <w:jc w:val="both"/>
        <w:rPr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5F62CAA7" wp14:editId="4B7A9AAB">
            <wp:simplePos x="0" y="0"/>
            <wp:positionH relativeFrom="margin">
              <wp:align>left</wp:align>
            </wp:positionH>
            <wp:positionV relativeFrom="paragraph">
              <wp:posOffset>112395</wp:posOffset>
            </wp:positionV>
            <wp:extent cx="573405" cy="601980"/>
            <wp:effectExtent l="0" t="0" r="0" b="7620"/>
            <wp:wrapTight wrapText="bothSides">
              <wp:wrapPolygon edited="0">
                <wp:start x="0" y="0"/>
                <wp:lineTo x="0" y="21190"/>
                <wp:lineTo x="20811" y="21190"/>
                <wp:lineTo x="20811" y="0"/>
                <wp:lineTo x="0" y="0"/>
              </wp:wrapPolygon>
            </wp:wrapTight>
            <wp:docPr id="1" name="Picture 1" descr="C:\Users\User2\Desktop\index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2\Desktop\index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405" cy="601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7AE25AB" w14:textId="77777777" w:rsidR="00256F40" w:rsidRPr="00CE753C" w:rsidRDefault="00256F40" w:rsidP="00256F40">
      <w:pPr>
        <w:jc w:val="both"/>
        <w:rPr>
          <w:b/>
          <w:sz w:val="28"/>
          <w:szCs w:val="28"/>
        </w:rPr>
      </w:pPr>
      <w:r w:rsidRPr="00CE753C">
        <w:rPr>
          <w:b/>
          <w:sz w:val="28"/>
          <w:szCs w:val="28"/>
        </w:rPr>
        <w:t xml:space="preserve">   Crna Gora</w:t>
      </w:r>
    </w:p>
    <w:p w14:paraId="4EE7F1DA" w14:textId="77777777" w:rsidR="00256F40" w:rsidRPr="00CE753C" w:rsidRDefault="00256F40" w:rsidP="00256F40">
      <w:pPr>
        <w:jc w:val="both"/>
        <w:rPr>
          <w:b/>
        </w:rPr>
      </w:pPr>
      <w:r w:rsidRPr="00CE753C">
        <w:rPr>
          <w:b/>
        </w:rPr>
        <w:t>Opština Bijelo Polje</w:t>
      </w:r>
    </w:p>
    <w:p w14:paraId="33362524" w14:textId="77777777" w:rsidR="00256F40" w:rsidRPr="00CE753C" w:rsidRDefault="00256F40" w:rsidP="00256F40">
      <w:pPr>
        <w:jc w:val="both"/>
        <w:rPr>
          <w:b/>
        </w:rPr>
      </w:pPr>
      <w:r w:rsidRPr="00CE753C">
        <w:rPr>
          <w:b/>
        </w:rPr>
        <w:t xml:space="preserve">     Predsjednik</w:t>
      </w:r>
    </w:p>
    <w:p w14:paraId="3F3BB3F7" w14:textId="77777777" w:rsidR="00256F40" w:rsidRPr="00CE753C" w:rsidRDefault="00256F40" w:rsidP="00256F40">
      <w:pPr>
        <w:jc w:val="both"/>
      </w:pPr>
      <w:r w:rsidRPr="00CE753C">
        <w:rPr>
          <w:b/>
        </w:rPr>
        <w:t>Br. 01</w:t>
      </w:r>
      <w:r w:rsidRPr="00CE753C">
        <w:t>-</w:t>
      </w:r>
    </w:p>
    <w:p w14:paraId="7073D50F" w14:textId="77777777" w:rsidR="00256F40" w:rsidRPr="00CE753C" w:rsidRDefault="00256F40" w:rsidP="00256F40">
      <w:pPr>
        <w:jc w:val="both"/>
      </w:pPr>
      <w:r w:rsidRPr="00CE753C">
        <w:t>Bijelo Polje</w:t>
      </w:r>
      <w:r w:rsidRPr="00CE753C">
        <w:rPr>
          <w:b/>
        </w:rPr>
        <w:t xml:space="preserve">, </w:t>
      </w:r>
      <w:r>
        <w:t>_______2025</w:t>
      </w:r>
      <w:r w:rsidRPr="00CE753C">
        <w:t xml:space="preserve"> godine</w:t>
      </w:r>
    </w:p>
    <w:p w14:paraId="26C1817C" w14:textId="77777777" w:rsidR="00256F40" w:rsidRDefault="00256F40" w:rsidP="00256F40">
      <w:pPr>
        <w:ind w:firstLine="720"/>
        <w:jc w:val="both"/>
        <w:rPr>
          <w:lang w:val="sr-Latn-RS"/>
        </w:rPr>
      </w:pPr>
    </w:p>
    <w:p w14:paraId="68912E36" w14:textId="77777777" w:rsidR="00256F40" w:rsidRDefault="00256F40" w:rsidP="00256F40">
      <w:pPr>
        <w:ind w:firstLine="720"/>
        <w:rPr>
          <w:lang w:val="sr-Latn-RS"/>
        </w:rPr>
      </w:pPr>
    </w:p>
    <w:p w14:paraId="24A6C85A" w14:textId="77777777" w:rsidR="00256F40" w:rsidRDefault="00256F40" w:rsidP="00256F40">
      <w:pPr>
        <w:ind w:firstLine="720"/>
        <w:rPr>
          <w:lang w:val="sr-Latn-RS"/>
        </w:rPr>
      </w:pPr>
    </w:p>
    <w:p w14:paraId="2D60EC67" w14:textId="77777777" w:rsidR="00256F40" w:rsidRPr="001843F4" w:rsidRDefault="00256F40" w:rsidP="00256F40">
      <w:pPr>
        <w:widowControl w:val="0"/>
        <w:autoSpaceDE w:val="0"/>
        <w:autoSpaceDN w:val="0"/>
        <w:adjustRightInd w:val="0"/>
        <w:spacing w:before="40"/>
        <w:ind w:firstLine="720"/>
        <w:jc w:val="both"/>
        <w:rPr>
          <w:rFonts w:ascii="Calibri Light" w:hAnsi="Calibri Light" w:cs="Arial"/>
          <w:color w:val="000000"/>
        </w:rPr>
      </w:pPr>
    </w:p>
    <w:p w14:paraId="7A59FEBC" w14:textId="77777777" w:rsidR="00256F40" w:rsidRPr="001843F4" w:rsidRDefault="00256F40" w:rsidP="00256F40">
      <w:pPr>
        <w:widowControl w:val="0"/>
        <w:autoSpaceDE w:val="0"/>
        <w:autoSpaceDN w:val="0"/>
        <w:adjustRightInd w:val="0"/>
        <w:spacing w:before="40"/>
        <w:ind w:firstLine="720"/>
        <w:jc w:val="both"/>
        <w:rPr>
          <w:color w:val="000000"/>
        </w:rPr>
      </w:pPr>
    </w:p>
    <w:p w14:paraId="698E71E6" w14:textId="77777777" w:rsidR="00256F40" w:rsidRPr="001843F4" w:rsidRDefault="00256F40" w:rsidP="00256F40">
      <w:pPr>
        <w:widowControl w:val="0"/>
        <w:autoSpaceDE w:val="0"/>
        <w:autoSpaceDN w:val="0"/>
        <w:adjustRightInd w:val="0"/>
        <w:spacing w:before="40"/>
        <w:ind w:firstLine="720"/>
        <w:jc w:val="both"/>
        <w:rPr>
          <w:color w:val="000000"/>
        </w:rPr>
      </w:pPr>
    </w:p>
    <w:p w14:paraId="18B46B49" w14:textId="77777777" w:rsidR="00256F40" w:rsidRPr="001843F4" w:rsidRDefault="00256F40" w:rsidP="00256F40">
      <w:pPr>
        <w:widowControl w:val="0"/>
        <w:autoSpaceDE w:val="0"/>
        <w:autoSpaceDN w:val="0"/>
        <w:adjustRightInd w:val="0"/>
        <w:spacing w:before="40"/>
        <w:ind w:firstLine="720"/>
        <w:jc w:val="both"/>
        <w:rPr>
          <w:color w:val="000000"/>
        </w:rPr>
      </w:pPr>
    </w:p>
    <w:p w14:paraId="5C84841E" w14:textId="77777777" w:rsidR="00256F40" w:rsidRPr="001843F4" w:rsidRDefault="00256F40" w:rsidP="00256F40">
      <w:pPr>
        <w:widowControl w:val="0"/>
        <w:autoSpaceDE w:val="0"/>
        <w:autoSpaceDN w:val="0"/>
        <w:adjustRightInd w:val="0"/>
        <w:spacing w:before="40"/>
        <w:jc w:val="both"/>
        <w:rPr>
          <w:color w:val="000000"/>
        </w:rPr>
      </w:pPr>
    </w:p>
    <w:p w14:paraId="62CD605E" w14:textId="77777777" w:rsidR="00256F40" w:rsidRPr="001843F4" w:rsidRDefault="00256F40" w:rsidP="00256F40">
      <w:pPr>
        <w:widowControl w:val="0"/>
        <w:autoSpaceDE w:val="0"/>
        <w:autoSpaceDN w:val="0"/>
        <w:adjustRightInd w:val="0"/>
        <w:spacing w:before="40"/>
        <w:ind w:firstLine="720"/>
        <w:jc w:val="both"/>
        <w:rPr>
          <w:color w:val="000000"/>
        </w:rPr>
      </w:pPr>
    </w:p>
    <w:p w14:paraId="7BF6DE72" w14:textId="77777777" w:rsidR="00256F40" w:rsidRPr="001843F4" w:rsidRDefault="00256F40" w:rsidP="00256F40">
      <w:pPr>
        <w:widowControl w:val="0"/>
        <w:autoSpaceDE w:val="0"/>
        <w:autoSpaceDN w:val="0"/>
        <w:adjustRightInd w:val="0"/>
        <w:spacing w:before="40"/>
        <w:ind w:firstLine="720"/>
        <w:jc w:val="center"/>
        <w:rPr>
          <w:b/>
          <w:color w:val="000000"/>
        </w:rPr>
      </w:pPr>
      <w:r w:rsidRPr="001843F4">
        <w:rPr>
          <w:b/>
          <w:color w:val="000000"/>
        </w:rPr>
        <w:t>SKUPŠTINA OPŠTINE</w:t>
      </w:r>
    </w:p>
    <w:p w14:paraId="48C0B59F" w14:textId="77777777" w:rsidR="00256F40" w:rsidRPr="001843F4" w:rsidRDefault="00256F40" w:rsidP="00256F40">
      <w:pPr>
        <w:widowControl w:val="0"/>
        <w:autoSpaceDE w:val="0"/>
        <w:autoSpaceDN w:val="0"/>
        <w:adjustRightInd w:val="0"/>
        <w:spacing w:before="40"/>
        <w:ind w:firstLine="720"/>
        <w:jc w:val="center"/>
        <w:rPr>
          <w:b/>
          <w:color w:val="000000"/>
        </w:rPr>
      </w:pPr>
    </w:p>
    <w:p w14:paraId="2404787E" w14:textId="77777777" w:rsidR="00256F40" w:rsidRPr="001843F4" w:rsidRDefault="00256F40" w:rsidP="00256F40">
      <w:pPr>
        <w:widowControl w:val="0"/>
        <w:autoSpaceDE w:val="0"/>
        <w:autoSpaceDN w:val="0"/>
        <w:adjustRightInd w:val="0"/>
        <w:spacing w:before="40"/>
        <w:ind w:firstLine="720"/>
        <w:jc w:val="both"/>
        <w:rPr>
          <w:b/>
          <w:color w:val="000000"/>
          <w:u w:val="single"/>
        </w:rPr>
      </w:pPr>
      <w:r w:rsidRPr="001843F4">
        <w:rPr>
          <w:b/>
          <w:color w:val="000000"/>
        </w:rPr>
        <w:tab/>
      </w:r>
      <w:r w:rsidRPr="001843F4">
        <w:rPr>
          <w:b/>
          <w:color w:val="000000"/>
        </w:rPr>
        <w:tab/>
      </w:r>
      <w:r w:rsidRPr="001843F4">
        <w:rPr>
          <w:b/>
          <w:color w:val="000000"/>
        </w:rPr>
        <w:tab/>
      </w:r>
      <w:r w:rsidRPr="001843F4">
        <w:rPr>
          <w:b/>
          <w:color w:val="000000"/>
        </w:rPr>
        <w:tab/>
      </w:r>
      <w:r w:rsidRPr="001843F4">
        <w:rPr>
          <w:b/>
          <w:color w:val="000000"/>
        </w:rPr>
        <w:tab/>
      </w:r>
      <w:r w:rsidRPr="001843F4">
        <w:rPr>
          <w:b/>
          <w:color w:val="000000"/>
        </w:rPr>
        <w:tab/>
      </w:r>
      <w:r w:rsidRPr="001843F4">
        <w:rPr>
          <w:b/>
          <w:color w:val="000000"/>
        </w:rPr>
        <w:tab/>
      </w:r>
      <w:r w:rsidRPr="001843F4">
        <w:rPr>
          <w:b/>
          <w:color w:val="000000"/>
        </w:rPr>
        <w:tab/>
        <w:t xml:space="preserve">               </w:t>
      </w:r>
      <w:r w:rsidRPr="001843F4">
        <w:rPr>
          <w:b/>
          <w:color w:val="000000"/>
          <w:u w:val="single"/>
        </w:rPr>
        <w:t xml:space="preserve">BIJELO POLJE </w:t>
      </w:r>
    </w:p>
    <w:p w14:paraId="5A8F4A8B" w14:textId="77777777" w:rsidR="00256F40" w:rsidRPr="001843F4" w:rsidRDefault="00256F40" w:rsidP="00256F40">
      <w:pPr>
        <w:widowControl w:val="0"/>
        <w:autoSpaceDE w:val="0"/>
        <w:autoSpaceDN w:val="0"/>
        <w:adjustRightInd w:val="0"/>
        <w:spacing w:before="40"/>
        <w:ind w:firstLine="720"/>
        <w:jc w:val="both"/>
        <w:rPr>
          <w:b/>
          <w:color w:val="000000"/>
        </w:rPr>
      </w:pPr>
    </w:p>
    <w:p w14:paraId="462BAF5B" w14:textId="77777777" w:rsidR="00256F40" w:rsidRPr="006321C7" w:rsidRDefault="00256F40" w:rsidP="00256F40">
      <w:pPr>
        <w:widowControl w:val="0"/>
        <w:autoSpaceDE w:val="0"/>
        <w:autoSpaceDN w:val="0"/>
        <w:adjustRightInd w:val="0"/>
        <w:spacing w:before="40"/>
        <w:ind w:firstLine="720"/>
        <w:jc w:val="both"/>
        <w:rPr>
          <w:rFonts w:ascii="Cambria" w:hAnsi="Cambria"/>
          <w:color w:val="000000"/>
        </w:rPr>
      </w:pPr>
    </w:p>
    <w:p w14:paraId="2949A44F" w14:textId="1D948942" w:rsidR="00C4361A" w:rsidRDefault="00256F40" w:rsidP="00256F40">
      <w:pPr>
        <w:ind w:firstLine="720"/>
        <w:jc w:val="both"/>
        <w:rPr>
          <w:rFonts w:ascii="Cambria" w:hAnsi="Cambria" w:cs="Arial"/>
          <w:bCs/>
          <w:color w:val="000000"/>
          <w:lang w:val="sr-Latn-RS"/>
        </w:rPr>
      </w:pPr>
      <w:r w:rsidRPr="006321C7">
        <w:rPr>
          <w:rFonts w:ascii="Cambria" w:hAnsi="Cambria"/>
          <w:color w:val="000000"/>
        </w:rPr>
        <w:t xml:space="preserve">Na osnovu člana 58 stav 1 tačka 2 Zakona o lokalnoj samoupravi </w:t>
      </w:r>
      <w:bookmarkStart w:id="0" w:name="_Hlk209426050"/>
      <w:r w:rsidRPr="006321C7">
        <w:rPr>
          <w:rFonts w:ascii="Cambria" w:hAnsi="Cambria"/>
        </w:rPr>
        <w:t>("Službeni list Crne Gore", br. 2/18, 34/19, 38/20, 50/22, 84/22, 81/25 i 98/25)</w:t>
      </w:r>
      <w:r w:rsidRPr="006321C7">
        <w:rPr>
          <w:rFonts w:ascii="Cambria" w:hAnsi="Cambria" w:cs="Calibri"/>
          <w:sz w:val="23"/>
          <w:szCs w:val="23"/>
          <w:lang w:val="en-US" w:eastAsia="en-US"/>
        </w:rPr>
        <w:t xml:space="preserve"> </w:t>
      </w:r>
      <w:bookmarkEnd w:id="0"/>
      <w:r w:rsidRPr="006321C7">
        <w:rPr>
          <w:rFonts w:ascii="Cambria" w:hAnsi="Cambria"/>
        </w:rPr>
        <w:t xml:space="preserve">i </w:t>
      </w:r>
      <w:r w:rsidRPr="006321C7">
        <w:rPr>
          <w:rFonts w:ascii="Cambria" w:hAnsi="Cambria"/>
          <w:color w:val="000000"/>
          <w:lang w:val="sr-Latn-RS"/>
        </w:rPr>
        <w:t>člana 78 stav 1 tačka 2 Statuta Opštine Bijelo Polje</w:t>
      </w:r>
      <w:r w:rsidRPr="006321C7">
        <w:rPr>
          <w:rFonts w:ascii="Cambria" w:hAnsi="Cambria"/>
          <w:bCs/>
          <w:color w:val="000000"/>
          <w:lang w:val="sr-Latn-RS"/>
        </w:rPr>
        <w:t xml:space="preserve"> </w:t>
      </w:r>
      <w:r w:rsidRPr="006321C7">
        <w:rPr>
          <w:rFonts w:ascii="Cambria" w:hAnsi="Cambria"/>
          <w:lang w:val="sr-Latn-RS"/>
        </w:rPr>
        <w:t>("Službeni list CG- opštinski propisi", br. 19/18)</w:t>
      </w:r>
      <w:r w:rsidRPr="006321C7">
        <w:rPr>
          <w:rFonts w:ascii="Cambria" w:hAnsi="Cambria"/>
        </w:rPr>
        <w:t xml:space="preserve"> </w:t>
      </w:r>
      <w:r w:rsidRPr="006321C7">
        <w:rPr>
          <w:rFonts w:ascii="Cambria" w:hAnsi="Cambria"/>
          <w:color w:val="000000"/>
        </w:rPr>
        <w:t xml:space="preserve">dostavljamo Vam </w:t>
      </w:r>
      <w:r w:rsidRPr="006321C7">
        <w:rPr>
          <w:rFonts w:ascii="Cambria" w:hAnsi="Cambria" w:cs="Arial"/>
          <w:lang w:val="sr-Latn-RS"/>
        </w:rPr>
        <w:t xml:space="preserve">prijedlog </w:t>
      </w:r>
      <w:r w:rsidR="00C4361A">
        <w:rPr>
          <w:rFonts w:ascii="Cambria" w:hAnsi="Cambria" w:cs="Arial"/>
          <w:bCs/>
          <w:lang w:val="sr-Latn-RS"/>
        </w:rPr>
        <w:t>Odluke</w:t>
      </w:r>
      <w:r w:rsidR="00C4361A">
        <w:rPr>
          <w:rFonts w:ascii="Cambria" w:hAnsi="Cambria" w:cs="Arial"/>
          <w:lang w:val="sr-Latn-RS"/>
        </w:rPr>
        <w:t xml:space="preserve"> </w:t>
      </w:r>
      <w:bookmarkStart w:id="1" w:name="_Hlk215166424"/>
      <w:r w:rsidR="00C4361A">
        <w:rPr>
          <w:rFonts w:ascii="Cambria" w:hAnsi="Cambria" w:cs="Arial"/>
          <w:bCs/>
          <w:color w:val="000000"/>
          <w:lang w:val="de-DE"/>
        </w:rPr>
        <w:t xml:space="preserve">o davanju saglasnosti na </w:t>
      </w:r>
      <w:r w:rsidR="00C4361A">
        <w:rPr>
          <w:rFonts w:ascii="Cambria" w:hAnsi="Cambria" w:cs="Arial"/>
          <w:bCs/>
          <w:color w:val="000000"/>
          <w:lang w:val="sr-Latn-RS"/>
        </w:rPr>
        <w:t>O</w:t>
      </w:r>
      <w:r w:rsidR="00C4361A">
        <w:rPr>
          <w:rFonts w:ascii="Cambria" w:hAnsi="Cambria" w:cs="Arial"/>
          <w:bCs/>
          <w:color w:val="000000"/>
          <w:lang w:val="de-DE"/>
        </w:rPr>
        <w:t xml:space="preserve">dluku </w:t>
      </w:r>
      <w:r w:rsidR="00C4361A">
        <w:rPr>
          <w:rFonts w:ascii="Cambria" w:hAnsi="Cambria" w:cs="Arial"/>
          <w:lang w:val="sr-Latn-RS"/>
        </w:rPr>
        <w:t>o prenosu prava</w:t>
      </w:r>
      <w:r w:rsidR="00B76A26">
        <w:rPr>
          <w:rFonts w:ascii="Cambria" w:hAnsi="Cambria" w:cs="Arial"/>
          <w:lang w:val="sr-Latn-RS"/>
        </w:rPr>
        <w:t xml:space="preserve"> na</w:t>
      </w:r>
      <w:r w:rsidR="00C4361A">
        <w:rPr>
          <w:rFonts w:ascii="Cambria" w:hAnsi="Cambria" w:cs="Arial"/>
          <w:lang w:val="sr-Latn-RS"/>
        </w:rPr>
        <w:t xml:space="preserve"> </w:t>
      </w:r>
      <w:r w:rsidR="00825E70">
        <w:rPr>
          <w:rFonts w:ascii="Cambria" w:hAnsi="Cambria" w:cs="Arial"/>
          <w:lang w:val="sr-Latn-RS"/>
        </w:rPr>
        <w:t>nepokretnostima</w:t>
      </w:r>
      <w:r w:rsidR="00C4361A">
        <w:rPr>
          <w:rFonts w:ascii="Cambria" w:hAnsi="Cambria" w:cs="Arial"/>
          <w:lang w:val="sr-Latn-RS"/>
        </w:rPr>
        <w:t xml:space="preserve"> Sijarić Emiri</w:t>
      </w:r>
      <w:r w:rsidR="001838AA">
        <w:rPr>
          <w:rFonts w:ascii="Cambria" w:hAnsi="Cambria" w:cs="Arial"/>
          <w:lang w:val="sr-Latn-RS"/>
        </w:rPr>
        <w:t>, Crnovršanin Muneveri, Muzurović</w:t>
      </w:r>
      <w:r w:rsidR="005906B9">
        <w:rPr>
          <w:rFonts w:ascii="Cambria" w:hAnsi="Cambria" w:cs="Arial"/>
          <w:lang w:val="sr-Latn-RS"/>
        </w:rPr>
        <w:t xml:space="preserve"> Emini i Zaimović </w:t>
      </w:r>
      <w:r w:rsidR="00825E70">
        <w:rPr>
          <w:rFonts w:ascii="Cambria" w:hAnsi="Cambria" w:cs="Arial"/>
          <w:lang w:val="sr-Latn-RS"/>
        </w:rPr>
        <w:t>Muhamedu.</w:t>
      </w:r>
    </w:p>
    <w:bookmarkEnd w:id="1"/>
    <w:p w14:paraId="09313FAC" w14:textId="77777777" w:rsidR="00C4361A" w:rsidRDefault="00C4361A" w:rsidP="00C4361A">
      <w:pPr>
        <w:widowControl w:val="0"/>
        <w:autoSpaceDE w:val="0"/>
        <w:autoSpaceDN w:val="0"/>
        <w:adjustRightInd w:val="0"/>
        <w:ind w:firstLine="720"/>
        <w:jc w:val="both"/>
        <w:rPr>
          <w:rFonts w:ascii="Cambria" w:hAnsi="Cambria" w:cs="Arial"/>
          <w:lang w:val="sr-Latn-RS"/>
        </w:rPr>
      </w:pPr>
    </w:p>
    <w:p w14:paraId="416467B6" w14:textId="77777777" w:rsidR="00C4361A" w:rsidRDefault="00C4361A" w:rsidP="00C4361A">
      <w:pPr>
        <w:ind w:firstLine="720"/>
        <w:jc w:val="both"/>
        <w:rPr>
          <w:rFonts w:ascii="Cambria" w:hAnsi="Cambria" w:cs="Arial"/>
          <w:lang w:val="sr-Latn-RS"/>
        </w:rPr>
      </w:pPr>
      <w:r>
        <w:rPr>
          <w:rFonts w:ascii="Cambria" w:hAnsi="Cambria" w:cs="Arial"/>
          <w:lang w:val="sr-Latn-RS"/>
        </w:rPr>
        <w:t>Za predstavnika predlagača koji će učestvovati u radu Skupštine i njenih radnih tijela, prilikom razmatranja ovog materijala, određen je Ljubomir Sošić direktor Direkcije za imovinu i zaštitu prava Opštine.</w:t>
      </w:r>
    </w:p>
    <w:p w14:paraId="43EB987B" w14:textId="77777777" w:rsidR="00C4361A" w:rsidRDefault="00C4361A" w:rsidP="00C4361A">
      <w:pPr>
        <w:ind w:firstLine="720"/>
        <w:jc w:val="right"/>
        <w:rPr>
          <w:rFonts w:ascii="Cambria" w:hAnsi="Cambria"/>
          <w:lang w:val="sr-Latn-RS"/>
        </w:rPr>
      </w:pPr>
    </w:p>
    <w:p w14:paraId="4045834C" w14:textId="77777777" w:rsidR="00C4361A" w:rsidRDefault="00C4361A" w:rsidP="00C4361A">
      <w:pPr>
        <w:ind w:firstLine="720"/>
        <w:jc w:val="center"/>
        <w:rPr>
          <w:rFonts w:ascii="Cambria" w:hAnsi="Cambria"/>
          <w:b/>
          <w:lang w:val="sr-Latn-RS"/>
        </w:rPr>
      </w:pPr>
      <w:r>
        <w:rPr>
          <w:rFonts w:ascii="Cambria" w:hAnsi="Cambria"/>
          <w:b/>
          <w:lang w:val="sr-Latn-RS"/>
        </w:rPr>
        <w:t xml:space="preserve">                                                                                                        Predsjednik Opštine</w:t>
      </w:r>
    </w:p>
    <w:p w14:paraId="45CAC191" w14:textId="77777777" w:rsidR="00C4361A" w:rsidRDefault="00C4361A" w:rsidP="00C4361A">
      <w:pPr>
        <w:ind w:firstLine="720"/>
        <w:jc w:val="center"/>
        <w:rPr>
          <w:rFonts w:ascii="Cambria" w:hAnsi="Cambria"/>
          <w:b/>
          <w:i/>
          <w:lang w:val="sr-Latn-RS"/>
        </w:rPr>
      </w:pPr>
      <w:r>
        <w:rPr>
          <w:rFonts w:ascii="Cambria" w:hAnsi="Cambria"/>
          <w:lang w:val="sr-Latn-RS"/>
        </w:rPr>
        <w:t xml:space="preserve">                                                                                                          </w:t>
      </w:r>
      <w:r>
        <w:rPr>
          <w:rFonts w:ascii="Cambria" w:hAnsi="Cambria"/>
          <w:b/>
          <w:i/>
          <w:lang w:val="sr-Latn-RS"/>
        </w:rPr>
        <w:t>Petar Smolović</w:t>
      </w:r>
    </w:p>
    <w:p w14:paraId="0E70B20B" w14:textId="77777777" w:rsidR="00C4361A" w:rsidRDefault="00C4361A" w:rsidP="00C4361A">
      <w:pPr>
        <w:ind w:firstLine="720"/>
        <w:rPr>
          <w:rFonts w:ascii="Cambria" w:hAnsi="Cambria"/>
          <w:lang w:val="sr-Latn-RS"/>
        </w:rPr>
      </w:pPr>
      <w:r>
        <w:rPr>
          <w:rFonts w:ascii="Cambria" w:hAnsi="Cambria"/>
          <w:lang w:val="sr-Latn-RS"/>
        </w:rPr>
        <w:t xml:space="preserve">                                                                                    </w:t>
      </w:r>
    </w:p>
    <w:p w14:paraId="146B05B9" w14:textId="77777777" w:rsidR="00C4361A" w:rsidRDefault="00C4361A" w:rsidP="00C4361A">
      <w:pPr>
        <w:ind w:firstLine="720"/>
        <w:jc w:val="both"/>
        <w:rPr>
          <w:rFonts w:ascii="Cambria" w:hAnsi="Cambria"/>
          <w:lang w:val="sr-Latn-RS"/>
        </w:rPr>
      </w:pPr>
    </w:p>
    <w:p w14:paraId="68C746BF" w14:textId="77777777" w:rsidR="00C4361A" w:rsidRDefault="00C4361A" w:rsidP="00C4361A">
      <w:pPr>
        <w:ind w:firstLine="720"/>
        <w:jc w:val="both"/>
        <w:rPr>
          <w:rFonts w:ascii="Cambria" w:hAnsi="Cambria"/>
          <w:lang w:val="sr-Latn-RS"/>
        </w:rPr>
      </w:pPr>
    </w:p>
    <w:p w14:paraId="3FF20499" w14:textId="77777777" w:rsidR="00C4361A" w:rsidRDefault="00C4361A" w:rsidP="00C4361A">
      <w:pPr>
        <w:ind w:firstLine="720"/>
        <w:jc w:val="both"/>
        <w:rPr>
          <w:rFonts w:ascii="Cambria" w:hAnsi="Cambria"/>
          <w:lang w:val="sr-Latn-RS"/>
        </w:rPr>
      </w:pPr>
    </w:p>
    <w:p w14:paraId="42A73B0C" w14:textId="77777777" w:rsidR="00C4361A" w:rsidRDefault="00C4361A" w:rsidP="00C4361A">
      <w:pPr>
        <w:widowControl w:val="0"/>
        <w:autoSpaceDE w:val="0"/>
        <w:autoSpaceDN w:val="0"/>
        <w:adjustRightInd w:val="0"/>
        <w:spacing w:before="40"/>
        <w:ind w:firstLine="720"/>
        <w:jc w:val="both"/>
        <w:rPr>
          <w:rFonts w:ascii="Cambria" w:hAnsi="Cambria"/>
          <w:lang w:val="sr-Latn-RS"/>
        </w:rPr>
      </w:pPr>
    </w:p>
    <w:p w14:paraId="2491108E" w14:textId="77777777" w:rsidR="00C4361A" w:rsidRDefault="00C4361A" w:rsidP="00C4361A">
      <w:pPr>
        <w:ind w:firstLine="720"/>
        <w:jc w:val="both"/>
        <w:rPr>
          <w:rFonts w:ascii="Calibri Light" w:hAnsi="Calibri Light" w:cs="Arial"/>
          <w:lang w:val="sr-Latn-RS"/>
        </w:rPr>
      </w:pPr>
    </w:p>
    <w:p w14:paraId="6C34DF37" w14:textId="77777777" w:rsidR="00C4361A" w:rsidRDefault="00C4361A" w:rsidP="00C4361A">
      <w:pPr>
        <w:widowControl w:val="0"/>
        <w:autoSpaceDE w:val="0"/>
        <w:autoSpaceDN w:val="0"/>
        <w:adjustRightInd w:val="0"/>
        <w:spacing w:before="40"/>
        <w:jc w:val="both"/>
        <w:rPr>
          <w:rFonts w:ascii="Cambria" w:hAnsi="Cambria" w:cs="Arial"/>
          <w:color w:val="000000"/>
          <w:lang w:val="sr-Latn-RS"/>
        </w:rPr>
      </w:pPr>
    </w:p>
    <w:p w14:paraId="436433B2" w14:textId="77777777" w:rsidR="00C4361A" w:rsidRDefault="00C4361A" w:rsidP="00C4361A">
      <w:pPr>
        <w:widowControl w:val="0"/>
        <w:autoSpaceDE w:val="0"/>
        <w:autoSpaceDN w:val="0"/>
        <w:adjustRightInd w:val="0"/>
        <w:spacing w:before="40"/>
        <w:jc w:val="both"/>
        <w:rPr>
          <w:rFonts w:ascii="Cambria" w:hAnsi="Cambria" w:cs="Arial"/>
          <w:color w:val="000000"/>
          <w:lang w:val="sr-Latn-RS"/>
        </w:rPr>
      </w:pPr>
    </w:p>
    <w:p w14:paraId="76201119" w14:textId="77777777" w:rsidR="00C4361A" w:rsidRDefault="00C4361A" w:rsidP="00C4361A">
      <w:pPr>
        <w:widowControl w:val="0"/>
        <w:autoSpaceDE w:val="0"/>
        <w:autoSpaceDN w:val="0"/>
        <w:adjustRightInd w:val="0"/>
        <w:spacing w:before="40"/>
        <w:jc w:val="both"/>
        <w:rPr>
          <w:rFonts w:ascii="Cambria" w:hAnsi="Cambria" w:cs="Arial"/>
          <w:color w:val="000000"/>
          <w:lang w:val="sr-Latn-RS"/>
        </w:rPr>
      </w:pPr>
    </w:p>
    <w:p w14:paraId="473CD954" w14:textId="77777777" w:rsidR="00C4361A" w:rsidRDefault="00C4361A" w:rsidP="00C4361A">
      <w:pPr>
        <w:widowControl w:val="0"/>
        <w:autoSpaceDE w:val="0"/>
        <w:autoSpaceDN w:val="0"/>
        <w:adjustRightInd w:val="0"/>
        <w:spacing w:before="40"/>
        <w:jc w:val="both"/>
        <w:rPr>
          <w:rFonts w:ascii="Cambria" w:hAnsi="Cambria" w:cs="Arial"/>
          <w:color w:val="000000"/>
          <w:lang w:val="sr-Latn-RS"/>
        </w:rPr>
      </w:pPr>
    </w:p>
    <w:p w14:paraId="046A3F11" w14:textId="77777777" w:rsidR="00C4361A" w:rsidRDefault="00C4361A" w:rsidP="00C4361A">
      <w:pPr>
        <w:widowControl w:val="0"/>
        <w:autoSpaceDE w:val="0"/>
        <w:autoSpaceDN w:val="0"/>
        <w:adjustRightInd w:val="0"/>
        <w:spacing w:before="40"/>
        <w:jc w:val="both"/>
        <w:rPr>
          <w:rFonts w:ascii="Cambria" w:hAnsi="Cambria" w:cs="Arial"/>
          <w:color w:val="000000"/>
          <w:lang w:val="sr-Latn-RS"/>
        </w:rPr>
      </w:pPr>
    </w:p>
    <w:p w14:paraId="7B021097" w14:textId="77777777" w:rsidR="00C4361A" w:rsidRDefault="00C4361A" w:rsidP="00C4361A">
      <w:pPr>
        <w:widowControl w:val="0"/>
        <w:autoSpaceDE w:val="0"/>
        <w:autoSpaceDN w:val="0"/>
        <w:adjustRightInd w:val="0"/>
        <w:spacing w:before="40"/>
        <w:jc w:val="both"/>
        <w:rPr>
          <w:rFonts w:ascii="Cambria" w:hAnsi="Cambria" w:cs="Arial"/>
          <w:color w:val="000000"/>
          <w:lang w:val="sr-Latn-RS"/>
        </w:rPr>
      </w:pPr>
    </w:p>
    <w:p w14:paraId="256CEBA5" w14:textId="77777777" w:rsidR="00256F40" w:rsidRPr="006321C7" w:rsidRDefault="00256F40" w:rsidP="00256F40">
      <w:pPr>
        <w:widowControl w:val="0"/>
        <w:autoSpaceDE w:val="0"/>
        <w:autoSpaceDN w:val="0"/>
        <w:adjustRightInd w:val="0"/>
        <w:spacing w:before="40"/>
        <w:ind w:firstLine="720"/>
        <w:jc w:val="both"/>
        <w:rPr>
          <w:color w:val="000000"/>
          <w:lang w:val="sr-Latn-RS"/>
        </w:rPr>
      </w:pPr>
      <w:r w:rsidRPr="00124054">
        <w:rPr>
          <w:color w:val="000000"/>
          <w:lang w:val="sr-Latn-RS"/>
        </w:rPr>
        <w:t xml:space="preserve">Na osnovu člana 38 stav 1 tačka  2 i 9 </w:t>
      </w:r>
      <w:r w:rsidRPr="006321C7">
        <w:rPr>
          <w:color w:val="000000"/>
          <w:lang w:val="sr-Latn-RS"/>
        </w:rPr>
        <w:t xml:space="preserve">Zakona o lokalnoj samoupravi </w:t>
      </w:r>
      <w:r w:rsidRPr="006321C7">
        <w:t>("Službeni list Crne Gore", br. 2/18, 34/19, 38/20, 50/22, 84/22, 81/25 i 98/25)</w:t>
      </w:r>
      <w:r w:rsidRPr="006321C7">
        <w:rPr>
          <w:sz w:val="23"/>
          <w:szCs w:val="23"/>
          <w:lang w:val="en-US" w:eastAsia="en-US"/>
        </w:rPr>
        <w:t xml:space="preserve"> </w:t>
      </w:r>
      <w:r w:rsidRPr="006321C7">
        <w:rPr>
          <w:color w:val="000000"/>
          <w:lang w:val="sr-Latn-RS"/>
        </w:rPr>
        <w:t>i člana 46 stav 1 tačka 9 Statuta Opštine Bijelo Polje</w:t>
      </w:r>
      <w:r w:rsidRPr="006321C7">
        <w:rPr>
          <w:bCs/>
          <w:color w:val="000000"/>
          <w:lang w:val="sr-Latn-RS"/>
        </w:rPr>
        <w:t xml:space="preserve"> </w:t>
      </w:r>
      <w:r w:rsidRPr="006321C7">
        <w:rPr>
          <w:lang w:val="sr-Latn-RS"/>
        </w:rPr>
        <w:t xml:space="preserve">("Službeni list CG- opštinski propisi", br. 19/18) </w:t>
      </w:r>
      <w:r w:rsidRPr="006321C7">
        <w:rPr>
          <w:color w:val="000000"/>
          <w:lang w:val="sr-Latn-RS"/>
        </w:rPr>
        <w:t>Skupština Opštine Bijelo Polje, na sjednici održanoj dana_______2025 godine, donijela je</w:t>
      </w:r>
    </w:p>
    <w:p w14:paraId="19437183" w14:textId="77777777" w:rsidR="00C4361A" w:rsidRDefault="00C4361A" w:rsidP="00C4361A">
      <w:pPr>
        <w:widowControl w:val="0"/>
        <w:autoSpaceDE w:val="0"/>
        <w:autoSpaceDN w:val="0"/>
        <w:adjustRightInd w:val="0"/>
        <w:spacing w:before="40"/>
        <w:jc w:val="both"/>
        <w:rPr>
          <w:rFonts w:ascii="Cambria" w:hAnsi="Cambria" w:cs="Arial"/>
          <w:color w:val="000000"/>
          <w:lang w:val="sr-Latn-RS"/>
        </w:rPr>
      </w:pPr>
    </w:p>
    <w:p w14:paraId="1F52015D" w14:textId="77777777" w:rsidR="00C4361A" w:rsidRDefault="00C4361A" w:rsidP="00256F40">
      <w:pPr>
        <w:widowControl w:val="0"/>
        <w:autoSpaceDE w:val="0"/>
        <w:autoSpaceDN w:val="0"/>
        <w:adjustRightInd w:val="0"/>
        <w:spacing w:before="40"/>
        <w:jc w:val="both"/>
        <w:rPr>
          <w:rFonts w:ascii="Cambria" w:hAnsi="Cambria" w:cs="Arial"/>
          <w:color w:val="000000"/>
          <w:lang w:val="sr-Latn-RS"/>
        </w:rPr>
      </w:pPr>
    </w:p>
    <w:p w14:paraId="280B0CB3" w14:textId="77777777" w:rsidR="00C4361A" w:rsidRDefault="00C4361A" w:rsidP="00C4361A">
      <w:pPr>
        <w:widowControl w:val="0"/>
        <w:autoSpaceDE w:val="0"/>
        <w:autoSpaceDN w:val="0"/>
        <w:adjustRightInd w:val="0"/>
        <w:spacing w:before="40"/>
        <w:rPr>
          <w:rFonts w:ascii="Cambria" w:hAnsi="Cambria" w:cs="Arial"/>
          <w:color w:val="000000"/>
          <w:lang w:val="sr-Latn-RS"/>
        </w:rPr>
      </w:pPr>
    </w:p>
    <w:p w14:paraId="4AF3068B" w14:textId="77777777" w:rsidR="00C4361A" w:rsidRDefault="00C4361A" w:rsidP="00E85515">
      <w:pPr>
        <w:widowControl w:val="0"/>
        <w:autoSpaceDE w:val="0"/>
        <w:autoSpaceDN w:val="0"/>
        <w:adjustRightInd w:val="0"/>
        <w:spacing w:before="40"/>
        <w:jc w:val="center"/>
        <w:rPr>
          <w:rFonts w:ascii="Cambria" w:hAnsi="Cambria" w:cs="Arial"/>
          <w:b/>
          <w:bCs/>
          <w:color w:val="000000"/>
          <w:sz w:val="28"/>
          <w:szCs w:val="28"/>
          <w:lang w:val="sr-Latn-RS"/>
        </w:rPr>
      </w:pPr>
      <w:r>
        <w:rPr>
          <w:rFonts w:ascii="Cambria" w:hAnsi="Cambria" w:cs="Arial"/>
          <w:b/>
          <w:bCs/>
          <w:color w:val="000000"/>
          <w:sz w:val="28"/>
          <w:szCs w:val="28"/>
          <w:lang w:val="sr-Latn-RS"/>
        </w:rPr>
        <w:t>ODLUKU</w:t>
      </w:r>
    </w:p>
    <w:p w14:paraId="5AC1C2FE" w14:textId="66627C12" w:rsidR="00825E70" w:rsidRDefault="00825E70" w:rsidP="00E85515">
      <w:pPr>
        <w:ind w:firstLine="720"/>
        <w:jc w:val="center"/>
        <w:rPr>
          <w:rFonts w:ascii="Cambria" w:hAnsi="Cambria" w:cs="Arial"/>
          <w:bCs/>
          <w:color w:val="000000"/>
          <w:lang w:val="sr-Latn-RS"/>
        </w:rPr>
      </w:pPr>
      <w:r>
        <w:rPr>
          <w:rFonts w:ascii="Cambria" w:hAnsi="Cambria" w:cs="Arial"/>
          <w:bCs/>
          <w:color w:val="000000"/>
          <w:lang w:val="de-DE"/>
        </w:rPr>
        <w:t xml:space="preserve">o davanju saglasnosti na </w:t>
      </w:r>
      <w:r>
        <w:rPr>
          <w:rFonts w:ascii="Cambria" w:hAnsi="Cambria" w:cs="Arial"/>
          <w:bCs/>
          <w:color w:val="000000"/>
          <w:lang w:val="sr-Latn-RS"/>
        </w:rPr>
        <w:t>O</w:t>
      </w:r>
      <w:r>
        <w:rPr>
          <w:rFonts w:ascii="Cambria" w:hAnsi="Cambria" w:cs="Arial"/>
          <w:bCs/>
          <w:color w:val="000000"/>
          <w:lang w:val="de-DE"/>
        </w:rPr>
        <w:t xml:space="preserve">dluku </w:t>
      </w:r>
      <w:r>
        <w:rPr>
          <w:rFonts w:ascii="Cambria" w:hAnsi="Cambria" w:cs="Arial"/>
          <w:lang w:val="sr-Latn-RS"/>
        </w:rPr>
        <w:t xml:space="preserve">o prenosu prava </w:t>
      </w:r>
      <w:r w:rsidR="00B76A26">
        <w:rPr>
          <w:rFonts w:ascii="Cambria" w:hAnsi="Cambria" w:cs="Arial"/>
          <w:lang w:val="sr-Latn-RS"/>
        </w:rPr>
        <w:t xml:space="preserve">na </w:t>
      </w:r>
      <w:r>
        <w:rPr>
          <w:rFonts w:ascii="Cambria" w:hAnsi="Cambria" w:cs="Arial"/>
          <w:lang w:val="sr-Latn-RS"/>
        </w:rPr>
        <w:t>nepokretnostima Sijarić Emiri, Crnovršanin Muneveri, Muzurović Emini i Zaimović Muhamedu</w:t>
      </w:r>
    </w:p>
    <w:p w14:paraId="2695C981" w14:textId="56627F03" w:rsidR="00C4361A" w:rsidRDefault="00C4361A" w:rsidP="00825E70">
      <w:pPr>
        <w:widowControl w:val="0"/>
        <w:autoSpaceDE w:val="0"/>
        <w:autoSpaceDN w:val="0"/>
        <w:adjustRightInd w:val="0"/>
        <w:spacing w:before="40"/>
        <w:jc w:val="center"/>
        <w:rPr>
          <w:rFonts w:ascii="Cambria" w:hAnsi="Cambria" w:cs="Arial"/>
          <w:color w:val="000000"/>
          <w:lang w:val="sr-Latn-RS"/>
        </w:rPr>
      </w:pPr>
    </w:p>
    <w:p w14:paraId="5B60186D" w14:textId="77777777" w:rsidR="00C4361A" w:rsidRDefault="00C4361A" w:rsidP="00C4361A">
      <w:pPr>
        <w:widowControl w:val="0"/>
        <w:autoSpaceDE w:val="0"/>
        <w:autoSpaceDN w:val="0"/>
        <w:adjustRightInd w:val="0"/>
        <w:spacing w:before="40"/>
        <w:jc w:val="center"/>
        <w:rPr>
          <w:rFonts w:ascii="Cambria" w:hAnsi="Cambria" w:cs="Arial"/>
          <w:color w:val="000000"/>
          <w:lang w:val="sr-Latn-RS"/>
        </w:rPr>
      </w:pPr>
      <w:r>
        <w:rPr>
          <w:rFonts w:ascii="Cambria" w:hAnsi="Cambria" w:cs="Arial"/>
          <w:b/>
          <w:bCs/>
          <w:color w:val="000000"/>
          <w:lang w:val="sr-Latn-RS"/>
        </w:rPr>
        <w:t>Član 1.</w:t>
      </w:r>
    </w:p>
    <w:p w14:paraId="553FB2EF" w14:textId="6B3EA93C" w:rsidR="00825E70" w:rsidRDefault="00C4361A" w:rsidP="00825E70">
      <w:pPr>
        <w:ind w:firstLine="720"/>
        <w:jc w:val="both"/>
        <w:rPr>
          <w:rFonts w:ascii="Cambria" w:hAnsi="Cambria" w:cs="Arial"/>
          <w:bCs/>
          <w:color w:val="000000"/>
          <w:lang w:val="sr-Latn-RS"/>
        </w:rPr>
      </w:pPr>
      <w:r>
        <w:rPr>
          <w:rFonts w:ascii="Cambria" w:hAnsi="Cambria" w:cs="Arial"/>
          <w:color w:val="000000"/>
          <w:lang w:val="sr-Latn-RS"/>
        </w:rPr>
        <w:t xml:space="preserve">Skupština opštine Bijelo Polje daje saglasnost na prijedlog odluke Predsjednika Opštine </w:t>
      </w:r>
      <w:r w:rsidR="00825E70">
        <w:rPr>
          <w:rFonts w:ascii="Cambria" w:hAnsi="Cambria" w:cs="Arial"/>
          <w:bCs/>
          <w:color w:val="000000"/>
          <w:lang w:val="de-DE"/>
        </w:rPr>
        <w:t xml:space="preserve">o davanju saglasnosti na </w:t>
      </w:r>
      <w:r w:rsidR="00825E70">
        <w:rPr>
          <w:rFonts w:ascii="Cambria" w:hAnsi="Cambria" w:cs="Arial"/>
          <w:bCs/>
          <w:color w:val="000000"/>
          <w:lang w:val="sr-Latn-RS"/>
        </w:rPr>
        <w:t>O</w:t>
      </w:r>
      <w:r w:rsidR="00825E70">
        <w:rPr>
          <w:rFonts w:ascii="Cambria" w:hAnsi="Cambria" w:cs="Arial"/>
          <w:bCs/>
          <w:color w:val="000000"/>
          <w:lang w:val="de-DE"/>
        </w:rPr>
        <w:t xml:space="preserve">dluku </w:t>
      </w:r>
      <w:r w:rsidR="00825E70">
        <w:rPr>
          <w:rFonts w:ascii="Cambria" w:hAnsi="Cambria" w:cs="Arial"/>
          <w:lang w:val="sr-Latn-RS"/>
        </w:rPr>
        <w:t>o prenosu prava</w:t>
      </w:r>
      <w:r w:rsidR="00B76A26">
        <w:rPr>
          <w:rFonts w:ascii="Cambria" w:hAnsi="Cambria" w:cs="Arial"/>
          <w:lang w:val="sr-Latn-RS"/>
        </w:rPr>
        <w:t xml:space="preserve"> na</w:t>
      </w:r>
      <w:r w:rsidR="00825E70">
        <w:rPr>
          <w:rFonts w:ascii="Cambria" w:hAnsi="Cambria" w:cs="Arial"/>
          <w:lang w:val="sr-Latn-RS"/>
        </w:rPr>
        <w:t xml:space="preserve"> nepokretnostima Sijarić Emiri, Crnovršanin Muneveri, Muzurović Emini i Zaimović Muhamedu.</w:t>
      </w:r>
    </w:p>
    <w:p w14:paraId="65B67900" w14:textId="33257014" w:rsidR="00C4361A" w:rsidRDefault="00C4361A" w:rsidP="00825E70">
      <w:pPr>
        <w:widowControl w:val="0"/>
        <w:autoSpaceDE w:val="0"/>
        <w:autoSpaceDN w:val="0"/>
        <w:adjustRightInd w:val="0"/>
        <w:spacing w:before="40"/>
        <w:rPr>
          <w:rFonts w:ascii="Cambria" w:hAnsi="Cambria" w:cs="Arial"/>
          <w:lang w:val="sr-Latn-RS"/>
        </w:rPr>
      </w:pPr>
      <w:r>
        <w:rPr>
          <w:rFonts w:ascii="Cambria" w:hAnsi="Cambria" w:cs="Arial"/>
          <w:lang w:val="sr-Latn-RS"/>
        </w:rPr>
        <w:tab/>
        <w:t>Prijedlog odluke čini sastavni dio ove Odluke.</w:t>
      </w:r>
    </w:p>
    <w:p w14:paraId="244CD450" w14:textId="77777777" w:rsidR="00C4361A" w:rsidRDefault="00C4361A" w:rsidP="00C4361A">
      <w:pPr>
        <w:widowControl w:val="0"/>
        <w:autoSpaceDE w:val="0"/>
        <w:autoSpaceDN w:val="0"/>
        <w:adjustRightInd w:val="0"/>
        <w:spacing w:before="40"/>
        <w:rPr>
          <w:rFonts w:ascii="Cambria" w:hAnsi="Cambria" w:cs="Arial"/>
          <w:color w:val="000000"/>
          <w:lang w:val="sr-Latn-RS"/>
        </w:rPr>
      </w:pPr>
    </w:p>
    <w:p w14:paraId="3279B656" w14:textId="77777777" w:rsidR="00C4361A" w:rsidRDefault="00C4361A" w:rsidP="00C4361A">
      <w:pPr>
        <w:widowControl w:val="0"/>
        <w:autoSpaceDE w:val="0"/>
        <w:autoSpaceDN w:val="0"/>
        <w:adjustRightInd w:val="0"/>
        <w:spacing w:before="40"/>
        <w:jc w:val="center"/>
        <w:rPr>
          <w:rFonts w:ascii="Cambria" w:hAnsi="Cambria" w:cs="Arial"/>
          <w:b/>
          <w:bCs/>
          <w:color w:val="000000"/>
          <w:lang w:val="sr-Latn-RS"/>
        </w:rPr>
      </w:pPr>
      <w:r>
        <w:rPr>
          <w:rFonts w:ascii="Cambria" w:hAnsi="Cambria" w:cs="Arial"/>
          <w:b/>
          <w:bCs/>
          <w:color w:val="000000"/>
          <w:lang w:val="sr-Latn-RS"/>
        </w:rPr>
        <w:t>Član 2.</w:t>
      </w:r>
    </w:p>
    <w:p w14:paraId="0254E0B4" w14:textId="77777777" w:rsidR="00C4361A" w:rsidRDefault="00C4361A" w:rsidP="00C4361A">
      <w:pPr>
        <w:widowControl w:val="0"/>
        <w:autoSpaceDE w:val="0"/>
        <w:autoSpaceDN w:val="0"/>
        <w:adjustRightInd w:val="0"/>
        <w:spacing w:before="40"/>
        <w:ind w:firstLine="720"/>
        <w:jc w:val="both"/>
        <w:rPr>
          <w:rFonts w:ascii="Cambria" w:hAnsi="Cambria" w:cs="Arial"/>
          <w:color w:val="000000"/>
          <w:lang w:val="sr-Latn-RS"/>
        </w:rPr>
      </w:pPr>
      <w:r>
        <w:rPr>
          <w:rFonts w:ascii="Cambria" w:hAnsi="Cambria" w:cs="Arial"/>
          <w:color w:val="000000"/>
          <w:lang w:val="sr-Latn-RS"/>
        </w:rPr>
        <w:t>Ova Odluka stupa na snagu osmog dana od dana objavljivanja u “Sl. Listu Crne Gore – Opštinski propisi”.</w:t>
      </w:r>
    </w:p>
    <w:p w14:paraId="0D3D1C9B" w14:textId="77777777" w:rsidR="00C4361A" w:rsidRDefault="00C4361A" w:rsidP="00C4361A">
      <w:pPr>
        <w:widowControl w:val="0"/>
        <w:autoSpaceDE w:val="0"/>
        <w:autoSpaceDN w:val="0"/>
        <w:adjustRightInd w:val="0"/>
        <w:spacing w:before="40"/>
        <w:ind w:firstLine="720"/>
        <w:jc w:val="both"/>
        <w:rPr>
          <w:rFonts w:ascii="Cambria" w:hAnsi="Cambria" w:cs="Arial"/>
          <w:color w:val="000000"/>
          <w:lang w:val="sr-Latn-RS"/>
        </w:rPr>
      </w:pPr>
    </w:p>
    <w:p w14:paraId="7C7F1729" w14:textId="77777777" w:rsidR="00C4361A" w:rsidRDefault="00C4361A" w:rsidP="00C4361A">
      <w:pPr>
        <w:widowControl w:val="0"/>
        <w:autoSpaceDE w:val="0"/>
        <w:autoSpaceDN w:val="0"/>
        <w:adjustRightInd w:val="0"/>
        <w:spacing w:before="40"/>
        <w:jc w:val="center"/>
        <w:rPr>
          <w:rFonts w:ascii="Cambria" w:hAnsi="Cambria" w:cs="Arial"/>
          <w:color w:val="000000"/>
          <w:lang w:val="sr-Latn-RS"/>
        </w:rPr>
      </w:pPr>
      <w:r>
        <w:rPr>
          <w:rFonts w:ascii="Cambria" w:hAnsi="Cambria" w:cs="Arial"/>
          <w:color w:val="000000"/>
          <w:lang w:val="sr-Latn-RS"/>
        </w:rPr>
        <w:t>Skupština Opštine Bijelo Polje</w:t>
      </w:r>
    </w:p>
    <w:p w14:paraId="32A88136" w14:textId="77777777" w:rsidR="00C4361A" w:rsidRDefault="00C4361A" w:rsidP="00C4361A">
      <w:pPr>
        <w:widowControl w:val="0"/>
        <w:autoSpaceDE w:val="0"/>
        <w:autoSpaceDN w:val="0"/>
        <w:adjustRightInd w:val="0"/>
        <w:spacing w:before="40"/>
        <w:jc w:val="center"/>
        <w:rPr>
          <w:rFonts w:ascii="Cambria" w:hAnsi="Cambria" w:cs="Arial"/>
          <w:color w:val="000000"/>
          <w:lang w:val="sr-Latn-RS"/>
        </w:rPr>
      </w:pPr>
      <w:r>
        <w:rPr>
          <w:rFonts w:ascii="Cambria" w:hAnsi="Cambria" w:cs="Arial"/>
          <w:color w:val="000000"/>
          <w:lang w:val="sr-Latn-RS"/>
        </w:rPr>
        <w:t>Predsjednik,</w:t>
      </w:r>
    </w:p>
    <w:p w14:paraId="0571D2F5" w14:textId="77777777" w:rsidR="00C4361A" w:rsidRDefault="00C4361A" w:rsidP="00C4361A">
      <w:pPr>
        <w:jc w:val="center"/>
        <w:rPr>
          <w:rFonts w:ascii="Cambria" w:hAnsi="Cambria"/>
          <w:lang w:val="sr-Latn-RS"/>
        </w:rPr>
      </w:pPr>
      <w:r>
        <w:rPr>
          <w:rFonts w:ascii="Cambria" w:hAnsi="Cambria" w:cs="Arial"/>
          <w:b/>
          <w:i/>
          <w:color w:val="000000"/>
          <w:lang w:val="sr-Latn-RS"/>
        </w:rPr>
        <w:t>Selma Omerović</w:t>
      </w:r>
      <w:r>
        <w:rPr>
          <w:rFonts w:ascii="Cambria" w:hAnsi="Cambria" w:cs="Arial"/>
          <w:color w:val="000000"/>
          <w:lang w:val="sr-Latn-RS"/>
        </w:rPr>
        <w:t>, s.r.</w:t>
      </w:r>
    </w:p>
    <w:p w14:paraId="7AB6A86A" w14:textId="77777777" w:rsidR="00C4361A" w:rsidRDefault="00C4361A" w:rsidP="00C4361A">
      <w:pPr>
        <w:rPr>
          <w:lang w:val="sr-Latn-RS"/>
        </w:rPr>
      </w:pPr>
    </w:p>
    <w:p w14:paraId="4C67D92D" w14:textId="77777777" w:rsidR="00C4361A" w:rsidRDefault="00C4361A" w:rsidP="00C4361A">
      <w:pPr>
        <w:rPr>
          <w:lang w:val="sr-Latn-RS"/>
        </w:rPr>
      </w:pPr>
    </w:p>
    <w:p w14:paraId="47037820" w14:textId="77777777" w:rsidR="00C4361A" w:rsidRDefault="00C4361A" w:rsidP="00C4361A">
      <w:pPr>
        <w:rPr>
          <w:lang w:val="sr-Latn-RS"/>
        </w:rPr>
      </w:pPr>
    </w:p>
    <w:p w14:paraId="6B24493A" w14:textId="77777777" w:rsidR="00C4361A" w:rsidRDefault="00C4361A" w:rsidP="00C4361A">
      <w:pPr>
        <w:rPr>
          <w:lang w:val="sr-Latn-RS"/>
        </w:rPr>
      </w:pPr>
    </w:p>
    <w:p w14:paraId="6A1A1B99" w14:textId="77777777" w:rsidR="00C4361A" w:rsidRDefault="00C4361A" w:rsidP="00C4361A">
      <w:pPr>
        <w:rPr>
          <w:lang w:val="sr-Latn-RS"/>
        </w:rPr>
      </w:pPr>
    </w:p>
    <w:p w14:paraId="06A19B38" w14:textId="77777777" w:rsidR="00C4361A" w:rsidRDefault="00C4361A" w:rsidP="00C4361A">
      <w:pPr>
        <w:rPr>
          <w:lang w:val="sr-Latn-RS"/>
        </w:rPr>
      </w:pPr>
    </w:p>
    <w:p w14:paraId="00CC76A2" w14:textId="77777777" w:rsidR="00C4361A" w:rsidRDefault="00C4361A" w:rsidP="00C4361A">
      <w:pPr>
        <w:rPr>
          <w:lang w:val="sr-Latn-RS"/>
        </w:rPr>
      </w:pPr>
    </w:p>
    <w:p w14:paraId="3EEFDCAC" w14:textId="77777777" w:rsidR="00C4361A" w:rsidRDefault="00C4361A" w:rsidP="00C4361A">
      <w:pPr>
        <w:rPr>
          <w:lang w:val="sr-Latn-RS"/>
        </w:rPr>
      </w:pPr>
    </w:p>
    <w:p w14:paraId="12F198B1" w14:textId="77777777" w:rsidR="00C4361A" w:rsidRDefault="00C4361A" w:rsidP="00C4361A">
      <w:pPr>
        <w:rPr>
          <w:lang w:val="sr-Latn-RS"/>
        </w:rPr>
      </w:pPr>
    </w:p>
    <w:p w14:paraId="597B73F3" w14:textId="77777777" w:rsidR="00C4361A" w:rsidRDefault="00C4361A" w:rsidP="00C4361A">
      <w:pPr>
        <w:rPr>
          <w:lang w:val="sr-Latn-RS"/>
        </w:rPr>
      </w:pPr>
    </w:p>
    <w:p w14:paraId="701C0D36" w14:textId="77777777" w:rsidR="00C4361A" w:rsidRDefault="00C4361A" w:rsidP="00C4361A">
      <w:pPr>
        <w:rPr>
          <w:lang w:val="sr-Latn-RS"/>
        </w:rPr>
      </w:pPr>
    </w:p>
    <w:p w14:paraId="7F33CBF2" w14:textId="77777777" w:rsidR="00C4361A" w:rsidRDefault="00C4361A" w:rsidP="00C4361A">
      <w:pPr>
        <w:rPr>
          <w:lang w:val="sr-Latn-RS"/>
        </w:rPr>
      </w:pPr>
    </w:p>
    <w:p w14:paraId="01240285" w14:textId="77777777" w:rsidR="00C4361A" w:rsidRDefault="00C4361A" w:rsidP="00C4361A">
      <w:pPr>
        <w:rPr>
          <w:lang w:val="sr-Latn-RS"/>
        </w:rPr>
      </w:pPr>
    </w:p>
    <w:p w14:paraId="5D8168AE" w14:textId="77777777" w:rsidR="00C4361A" w:rsidRDefault="00C4361A" w:rsidP="00C4361A">
      <w:pPr>
        <w:rPr>
          <w:lang w:val="sr-Latn-RS"/>
        </w:rPr>
      </w:pPr>
    </w:p>
    <w:p w14:paraId="4899B62D" w14:textId="77777777" w:rsidR="00C4361A" w:rsidRDefault="00C4361A" w:rsidP="00C4361A">
      <w:pPr>
        <w:rPr>
          <w:lang w:val="sr-Latn-RS"/>
        </w:rPr>
      </w:pPr>
    </w:p>
    <w:p w14:paraId="4BEEAEEB" w14:textId="77777777" w:rsidR="00C4361A" w:rsidRDefault="00C4361A" w:rsidP="00C4361A">
      <w:pPr>
        <w:rPr>
          <w:lang w:val="sr-Latn-RS"/>
        </w:rPr>
      </w:pPr>
    </w:p>
    <w:p w14:paraId="1EB94DA8" w14:textId="77777777" w:rsidR="00C4361A" w:rsidRDefault="00C4361A" w:rsidP="00C4361A">
      <w:pPr>
        <w:rPr>
          <w:lang w:val="sr-Latn-RS"/>
        </w:rPr>
      </w:pPr>
    </w:p>
    <w:p w14:paraId="45E4E92B" w14:textId="77777777" w:rsidR="00C4361A" w:rsidRDefault="00C4361A" w:rsidP="00C4361A">
      <w:pPr>
        <w:rPr>
          <w:lang w:val="sr-Latn-RS"/>
        </w:rPr>
      </w:pPr>
    </w:p>
    <w:p w14:paraId="79D1E6DE" w14:textId="77777777" w:rsidR="00C4361A" w:rsidRDefault="00C4361A" w:rsidP="00C4361A">
      <w:pPr>
        <w:rPr>
          <w:lang w:val="sr-Latn-RS"/>
        </w:rPr>
      </w:pPr>
    </w:p>
    <w:p w14:paraId="5A7038F6" w14:textId="77777777" w:rsidR="00256F40" w:rsidRDefault="00256F40" w:rsidP="00256F40">
      <w:pPr>
        <w:jc w:val="center"/>
        <w:rPr>
          <w:rFonts w:ascii="Cambria" w:hAnsi="Cambria" w:cs="Arial"/>
          <w:b/>
          <w:lang w:val="sr-Latn-RS"/>
        </w:rPr>
      </w:pPr>
      <w:r>
        <w:rPr>
          <w:rFonts w:ascii="Cambria" w:hAnsi="Cambria" w:cs="Arial"/>
          <w:b/>
          <w:lang w:val="sr-Latn-RS"/>
        </w:rPr>
        <w:t>O b r a z l o ž e nj e</w:t>
      </w:r>
    </w:p>
    <w:p w14:paraId="1E461EB9" w14:textId="77777777" w:rsidR="00256F40" w:rsidRDefault="00256F40" w:rsidP="00256F40">
      <w:pPr>
        <w:ind w:firstLine="720"/>
        <w:jc w:val="both"/>
        <w:rPr>
          <w:rFonts w:ascii="Cambria" w:hAnsi="Cambria" w:cs="Arial"/>
          <w:lang w:val="sr-Latn-RS"/>
        </w:rPr>
      </w:pPr>
      <w:r>
        <w:rPr>
          <w:rFonts w:ascii="Cambria" w:hAnsi="Cambria" w:cs="Arial"/>
          <w:color w:val="000000"/>
          <w:lang w:val="sr-Latn-RS"/>
        </w:rPr>
        <w:t xml:space="preserve">Pravni osnov za </w:t>
      </w:r>
      <w:r w:rsidRPr="006321C7">
        <w:rPr>
          <w:color w:val="000000"/>
          <w:lang w:val="sr-Latn-RS"/>
        </w:rPr>
        <w:t xml:space="preserve">donošenje ove Odluke sadržan je u članu 38 stav 1 tačka  2 i 9 Zakona o lokalnoj samoupravi </w:t>
      </w:r>
      <w:r w:rsidRPr="006321C7">
        <w:t>("Službeni list Crne Gore", br. 2/18, 34/19, 38/20, 50/22, 84/22, 81/25 i 98/25)</w:t>
      </w:r>
      <w:r w:rsidRPr="006321C7">
        <w:rPr>
          <w:sz w:val="23"/>
          <w:szCs w:val="23"/>
          <w:lang w:val="en-US" w:eastAsia="en-US"/>
        </w:rPr>
        <w:t xml:space="preserve"> </w:t>
      </w:r>
      <w:r w:rsidRPr="006321C7">
        <w:rPr>
          <w:color w:val="000000"/>
          <w:lang w:val="sr-Latn-RS"/>
        </w:rPr>
        <w:t>i člana 46 stav 1 tačka 9 Statuta Opštine Bijelo Polje</w:t>
      </w:r>
      <w:r w:rsidRPr="006321C7">
        <w:rPr>
          <w:bCs/>
          <w:color w:val="000000"/>
          <w:lang w:val="sr-Latn-RS"/>
        </w:rPr>
        <w:t xml:space="preserve"> </w:t>
      </w:r>
      <w:r w:rsidRPr="006321C7">
        <w:rPr>
          <w:lang w:val="sr-Latn-RS"/>
        </w:rPr>
        <w:t>("Službeni list CG- opštinski propisi", br. 19/18)</w:t>
      </w:r>
      <w:r w:rsidRPr="006321C7">
        <w:rPr>
          <w:color w:val="000000"/>
          <w:lang w:val="sr-Latn-RS"/>
        </w:rPr>
        <w:t>.</w:t>
      </w:r>
    </w:p>
    <w:p w14:paraId="0315522A" w14:textId="77777777" w:rsidR="00256F40" w:rsidRDefault="00256F40" w:rsidP="00256F40">
      <w:pPr>
        <w:ind w:firstLine="720"/>
        <w:jc w:val="both"/>
        <w:rPr>
          <w:rFonts w:ascii="Cambria" w:hAnsi="Cambria" w:cs="Arial"/>
          <w:lang w:val="sr-Latn-RS"/>
        </w:rPr>
      </w:pPr>
      <w:r>
        <w:rPr>
          <w:rFonts w:ascii="Cambria" w:hAnsi="Cambria" w:cs="Arial"/>
          <w:lang w:val="sr-Latn-RS"/>
        </w:rPr>
        <w:t>Zakonom o lokalnoj samoupravi je propisano da Predsjednik Opštine odlučuje o otuđenju imovinskih prava na nepokretnostima neposrednom pogodbom, u skladu sa zakonom kojim se uređuje državna imovina (član 58 stav 1 tačka 6).</w:t>
      </w:r>
    </w:p>
    <w:p w14:paraId="63FDB626" w14:textId="77777777" w:rsidR="00256F40" w:rsidRDefault="00256F40" w:rsidP="00256F40">
      <w:pPr>
        <w:jc w:val="both"/>
        <w:rPr>
          <w:rFonts w:ascii="Cambria" w:hAnsi="Cambria" w:cs="Arial"/>
          <w:lang w:val="sr-Latn-RS"/>
        </w:rPr>
      </w:pPr>
      <w:r>
        <w:rPr>
          <w:rFonts w:ascii="Cambria" w:hAnsi="Cambria" w:cs="Arial"/>
          <w:i/>
          <w:lang w:val="sr-Latn-RS"/>
        </w:rPr>
        <w:tab/>
      </w:r>
      <w:r>
        <w:rPr>
          <w:rFonts w:ascii="Cambria" w:hAnsi="Cambria" w:cs="Arial"/>
          <w:lang w:val="sr-Latn-RS"/>
        </w:rPr>
        <w:t>Zakonom o državnoj imovini je propisano da se prodaja stvari i drugih dobara u državnoj imovini vrši neposrednom pogodbom, između ostalog i kada je vlasnik katastarske parcele dužan da trpi promjene granica urbanističke parcele, u skladu sa planom parcelacije – dokompletiranje urbanističke parcele (član 40 stav 2 tačka 3).</w:t>
      </w:r>
    </w:p>
    <w:p w14:paraId="1741C60C" w14:textId="77777777" w:rsidR="00256F40" w:rsidRDefault="00256F40" w:rsidP="00256F40">
      <w:pPr>
        <w:ind w:firstLine="720"/>
        <w:jc w:val="both"/>
        <w:rPr>
          <w:rFonts w:ascii="Cambria" w:hAnsi="Cambria" w:cs="Arial"/>
          <w:lang w:val="sr-Latn-RS"/>
        </w:rPr>
      </w:pPr>
      <w:r>
        <w:rPr>
          <w:rFonts w:ascii="Cambria" w:hAnsi="Cambria" w:cs="Arial"/>
          <w:lang w:val="sr-Latn-RS"/>
        </w:rPr>
        <w:t>Imajući u vidu da je Skupština Opštine Bijelo Polje najveći organ vlasti, te i da raspolaže imovinom Opštine, Predsjednik Opštine smatra za potrebnim, a u cilju pune transparentnosti, da se prije donošenja predmetne Odluke izjasni i Skupština jer „ko može više može i manje“.</w:t>
      </w:r>
    </w:p>
    <w:p w14:paraId="5157769A" w14:textId="77777777" w:rsidR="00256F40" w:rsidRDefault="00256F40" w:rsidP="00256F40">
      <w:pPr>
        <w:jc w:val="both"/>
        <w:rPr>
          <w:rFonts w:ascii="Cambria" w:hAnsi="Cambria" w:cs="Arial"/>
          <w:lang w:val="sr-Latn-RS"/>
        </w:rPr>
      </w:pPr>
      <w:r>
        <w:rPr>
          <w:rFonts w:ascii="Cambria" w:hAnsi="Cambria" w:cs="Arial"/>
          <w:lang w:val="sr-Latn-RS"/>
        </w:rPr>
        <w:tab/>
        <w:t>Shodno predhodno istačenom predlažemo da Skupština opštine Bijelo Polje donese Odluku o davanju saglasnosti na Odluku o prenosu prava raspolaganja na nepokretnosti.</w:t>
      </w:r>
    </w:p>
    <w:p w14:paraId="236DCD49" w14:textId="77777777" w:rsidR="00256F40" w:rsidRDefault="00256F40" w:rsidP="00256F40">
      <w:pPr>
        <w:widowControl w:val="0"/>
        <w:autoSpaceDE w:val="0"/>
        <w:autoSpaceDN w:val="0"/>
        <w:adjustRightInd w:val="0"/>
        <w:spacing w:before="40"/>
        <w:jc w:val="both"/>
        <w:rPr>
          <w:rFonts w:ascii="Cambria" w:hAnsi="Cambria" w:cs="Arial"/>
          <w:color w:val="000000"/>
          <w:lang w:val="sr-Latn-RS"/>
        </w:rPr>
      </w:pPr>
      <w:r>
        <w:rPr>
          <w:rFonts w:ascii="Cambria" w:hAnsi="Cambria" w:cs="Arial"/>
          <w:lang w:val="sr-Latn-RS"/>
        </w:rPr>
        <w:tab/>
      </w:r>
    </w:p>
    <w:p w14:paraId="46692D1B" w14:textId="77777777" w:rsidR="00256F40" w:rsidRDefault="00256F40" w:rsidP="00256F40">
      <w:pPr>
        <w:ind w:left="2880" w:firstLine="720"/>
        <w:rPr>
          <w:rFonts w:ascii="Cambria" w:hAnsi="Cambria" w:cs="Arial"/>
          <w:b/>
          <w:lang w:val="sr-Latn-RS"/>
        </w:rPr>
      </w:pPr>
      <w:r>
        <w:rPr>
          <w:rFonts w:ascii="Cambria" w:hAnsi="Cambria" w:cs="Arial"/>
          <w:b/>
          <w:lang w:val="sr-Latn-RS"/>
        </w:rPr>
        <w:t>Direkcija za imovinu</w:t>
      </w:r>
    </w:p>
    <w:p w14:paraId="4BF43881" w14:textId="77777777" w:rsidR="00256F40" w:rsidRDefault="00256F40" w:rsidP="00256F40">
      <w:pPr>
        <w:jc w:val="center"/>
        <w:rPr>
          <w:rFonts w:ascii="Cambria" w:hAnsi="Cambria" w:cs="Arial"/>
          <w:b/>
          <w:lang w:val="sr-Latn-RS"/>
        </w:rPr>
      </w:pPr>
      <w:r>
        <w:rPr>
          <w:rFonts w:ascii="Cambria" w:hAnsi="Cambria" w:cs="Arial"/>
          <w:b/>
          <w:lang w:val="sr-Latn-RS"/>
        </w:rPr>
        <w:t xml:space="preserve">       i zaštitu prava Opštine</w:t>
      </w:r>
    </w:p>
    <w:p w14:paraId="7D41E034" w14:textId="77777777" w:rsidR="00C4361A" w:rsidRDefault="00C4361A" w:rsidP="00C4361A">
      <w:pPr>
        <w:jc w:val="both"/>
        <w:rPr>
          <w:rFonts w:ascii="Calibri Light" w:hAnsi="Calibri Light" w:cs="Arial"/>
          <w:lang w:val="sr-Latn-RS"/>
        </w:rPr>
      </w:pPr>
    </w:p>
    <w:p w14:paraId="63433368" w14:textId="77777777" w:rsidR="00C4361A" w:rsidRDefault="00C4361A" w:rsidP="00C4361A">
      <w:pPr>
        <w:jc w:val="both"/>
        <w:rPr>
          <w:rFonts w:ascii="Calibri Light" w:hAnsi="Calibri Light" w:cs="Arial"/>
          <w:lang w:val="sr-Latn-RS"/>
        </w:rPr>
      </w:pPr>
    </w:p>
    <w:p w14:paraId="24181B30" w14:textId="77777777" w:rsidR="00C4361A" w:rsidRDefault="00C4361A" w:rsidP="00C4361A">
      <w:pPr>
        <w:jc w:val="both"/>
        <w:rPr>
          <w:rFonts w:ascii="Calibri Light" w:hAnsi="Calibri Light" w:cs="Arial"/>
          <w:lang w:val="sr-Latn-RS"/>
        </w:rPr>
      </w:pPr>
    </w:p>
    <w:p w14:paraId="4BD7C452" w14:textId="77777777" w:rsidR="00C4361A" w:rsidRDefault="00C4361A" w:rsidP="00C4361A">
      <w:pPr>
        <w:jc w:val="both"/>
        <w:rPr>
          <w:rFonts w:ascii="Calibri Light" w:hAnsi="Calibri Light" w:cs="Arial"/>
          <w:lang w:val="sr-Latn-RS"/>
        </w:rPr>
      </w:pPr>
    </w:p>
    <w:p w14:paraId="2F936D5C" w14:textId="77777777" w:rsidR="00C4361A" w:rsidRDefault="00C4361A" w:rsidP="00C4361A">
      <w:pPr>
        <w:jc w:val="both"/>
        <w:rPr>
          <w:rFonts w:ascii="Calibri Light" w:hAnsi="Calibri Light" w:cs="Arial"/>
          <w:lang w:val="sr-Latn-RS"/>
        </w:rPr>
      </w:pPr>
    </w:p>
    <w:p w14:paraId="45D727A8" w14:textId="77777777" w:rsidR="00C4361A" w:rsidRDefault="00C4361A" w:rsidP="00C4361A">
      <w:pPr>
        <w:jc w:val="both"/>
        <w:rPr>
          <w:rFonts w:ascii="Calibri Light" w:hAnsi="Calibri Light" w:cs="Arial"/>
          <w:lang w:val="sr-Latn-RS"/>
        </w:rPr>
      </w:pPr>
    </w:p>
    <w:p w14:paraId="6A192B93" w14:textId="77777777" w:rsidR="00C4361A" w:rsidRDefault="00C4361A" w:rsidP="00C4361A">
      <w:pPr>
        <w:jc w:val="both"/>
        <w:rPr>
          <w:rFonts w:ascii="Calibri Light" w:hAnsi="Calibri Light" w:cs="Arial"/>
          <w:lang w:val="sr-Latn-RS"/>
        </w:rPr>
      </w:pPr>
    </w:p>
    <w:p w14:paraId="62A9948C" w14:textId="77777777" w:rsidR="00C4361A" w:rsidRDefault="00C4361A" w:rsidP="00C4361A">
      <w:pPr>
        <w:jc w:val="both"/>
        <w:rPr>
          <w:rFonts w:ascii="Calibri Light" w:hAnsi="Calibri Light" w:cs="Arial"/>
          <w:lang w:val="sr-Latn-RS"/>
        </w:rPr>
      </w:pPr>
    </w:p>
    <w:p w14:paraId="1EB49926" w14:textId="77777777" w:rsidR="00C4361A" w:rsidRDefault="00C4361A" w:rsidP="00C4361A">
      <w:pPr>
        <w:jc w:val="both"/>
        <w:rPr>
          <w:rFonts w:ascii="Calibri Light" w:hAnsi="Calibri Light" w:cs="Arial"/>
          <w:lang w:val="sr-Latn-RS"/>
        </w:rPr>
      </w:pPr>
    </w:p>
    <w:p w14:paraId="11641BED" w14:textId="77777777" w:rsidR="00C4361A" w:rsidRDefault="00C4361A" w:rsidP="00C4361A">
      <w:pPr>
        <w:jc w:val="both"/>
        <w:rPr>
          <w:rFonts w:ascii="Calibri Light" w:hAnsi="Calibri Light" w:cs="Arial"/>
          <w:lang w:val="sr-Latn-RS"/>
        </w:rPr>
      </w:pPr>
    </w:p>
    <w:p w14:paraId="489013C3" w14:textId="77777777" w:rsidR="00C4361A" w:rsidRDefault="00C4361A" w:rsidP="00C4361A">
      <w:pPr>
        <w:jc w:val="both"/>
        <w:rPr>
          <w:rFonts w:ascii="Calibri Light" w:hAnsi="Calibri Light" w:cs="Arial"/>
          <w:lang w:val="sr-Latn-RS"/>
        </w:rPr>
      </w:pPr>
    </w:p>
    <w:p w14:paraId="5A52F050" w14:textId="77777777" w:rsidR="00C4361A" w:rsidRDefault="00C4361A" w:rsidP="00C4361A">
      <w:pPr>
        <w:jc w:val="both"/>
        <w:rPr>
          <w:rFonts w:ascii="Calibri Light" w:hAnsi="Calibri Light" w:cs="Arial"/>
          <w:lang w:val="sr-Latn-RS"/>
        </w:rPr>
      </w:pPr>
    </w:p>
    <w:p w14:paraId="3ADA0A0D" w14:textId="77777777" w:rsidR="00C4361A" w:rsidRDefault="00C4361A" w:rsidP="00C4361A">
      <w:pPr>
        <w:jc w:val="both"/>
        <w:rPr>
          <w:rFonts w:ascii="Calibri Light" w:hAnsi="Calibri Light" w:cs="Arial"/>
          <w:lang w:val="sr-Latn-RS"/>
        </w:rPr>
      </w:pPr>
    </w:p>
    <w:p w14:paraId="50C83975" w14:textId="77777777" w:rsidR="00256F40" w:rsidRDefault="00256F40" w:rsidP="00256F40">
      <w:pPr>
        <w:jc w:val="both"/>
        <w:rPr>
          <w:rFonts w:ascii="Calibri Light" w:hAnsi="Calibri Light" w:cs="Arial"/>
          <w:lang w:val="sr-Latn-RS"/>
        </w:rPr>
      </w:pPr>
    </w:p>
    <w:p w14:paraId="41E770A2" w14:textId="4D1F9C9E" w:rsidR="00256F40" w:rsidRDefault="00256F40" w:rsidP="00256F40">
      <w:pPr>
        <w:ind w:firstLine="720"/>
        <w:jc w:val="both"/>
        <w:rPr>
          <w:rFonts w:ascii="Cambria" w:hAnsi="Cambria" w:cs="Arial"/>
          <w:lang w:val="sr-Latn-RS"/>
        </w:rPr>
      </w:pPr>
      <w:r>
        <w:rPr>
          <w:rFonts w:ascii="Cambria" w:hAnsi="Cambria" w:cs="Arial"/>
          <w:lang w:val="sr-Latn-RS"/>
        </w:rPr>
        <w:lastRenderedPageBreak/>
        <w:t xml:space="preserve">Na osnovu člana 58 stav 1 tačka 6  Zakona o lokalnoj samoupravi </w:t>
      </w:r>
      <w:r w:rsidRPr="006321C7">
        <w:rPr>
          <w:rFonts w:ascii="Cambria" w:hAnsi="Cambria"/>
        </w:rPr>
        <w:t>("Službeni list Crne Gore", br. 2/18, 34/19, 38/20, 50/22, 84/22, 81/25 i 98/25)</w:t>
      </w:r>
      <w:r>
        <w:rPr>
          <w:rFonts w:ascii="Cambria" w:hAnsi="Cambria" w:cs="Arial"/>
          <w:bCs/>
          <w:lang w:val="sr-Latn-RS"/>
        </w:rPr>
        <w:t xml:space="preserve">; </w:t>
      </w:r>
      <w:r>
        <w:rPr>
          <w:rFonts w:ascii="Cambria" w:hAnsi="Cambria" w:cs="Arial"/>
          <w:lang w:val="sr-Latn-RS"/>
        </w:rPr>
        <w:t xml:space="preserve">člana 29 stav 2 i člana 40 stav 2 tačka 4 Zakona o državnoj imovini („Sl. list crne Gore“, br.21/09, 40/11 i 23/25); člana 78 stav 1 tačka 6 Statuta Opštine Bijelo Polje ("Službeni list CG- opštinski propisi", br. 19/18) i Saglasnosti Skupštine opštine Bijelo Polje__________________, Predsjednik Opštine Bijelo Polje, dana _______2025 godine, donio je:   </w:t>
      </w:r>
    </w:p>
    <w:p w14:paraId="28EF272E" w14:textId="0CD71CBB" w:rsidR="00C4361A" w:rsidRDefault="00C4361A" w:rsidP="00256F40">
      <w:pPr>
        <w:jc w:val="both"/>
        <w:rPr>
          <w:rFonts w:ascii="Cambria" w:hAnsi="Cambria" w:cs="Arial"/>
          <w:lang w:val="sr-Latn-RS"/>
        </w:rPr>
      </w:pPr>
    </w:p>
    <w:p w14:paraId="79BED29E" w14:textId="77777777" w:rsidR="00C4361A" w:rsidRDefault="00C4361A" w:rsidP="000747C4">
      <w:pPr>
        <w:jc w:val="center"/>
        <w:rPr>
          <w:rFonts w:ascii="Cambria" w:hAnsi="Cambria" w:cs="Arial"/>
          <w:b/>
          <w:lang w:val="sr-Latn-RS"/>
        </w:rPr>
      </w:pPr>
      <w:r>
        <w:rPr>
          <w:rFonts w:ascii="Cambria" w:hAnsi="Cambria" w:cs="Arial"/>
          <w:b/>
          <w:lang w:val="sr-Latn-RS"/>
        </w:rPr>
        <w:t>O D L U K U</w:t>
      </w:r>
    </w:p>
    <w:p w14:paraId="58F2842B" w14:textId="5DEF55CF" w:rsidR="00825E70" w:rsidRDefault="00825E70" w:rsidP="000747C4">
      <w:pPr>
        <w:ind w:firstLine="720"/>
        <w:jc w:val="center"/>
        <w:rPr>
          <w:rFonts w:ascii="Cambria" w:hAnsi="Cambria" w:cs="Arial"/>
          <w:bCs/>
          <w:color w:val="000000"/>
          <w:lang w:val="sr-Latn-RS"/>
        </w:rPr>
      </w:pPr>
      <w:r>
        <w:rPr>
          <w:rFonts w:ascii="Cambria" w:hAnsi="Cambria" w:cs="Arial"/>
          <w:lang w:val="sr-Latn-RS"/>
        </w:rPr>
        <w:t>o prenosu prava</w:t>
      </w:r>
      <w:r w:rsidR="000747C4">
        <w:rPr>
          <w:rFonts w:ascii="Cambria" w:hAnsi="Cambria" w:cs="Arial"/>
          <w:lang w:val="sr-Latn-RS"/>
        </w:rPr>
        <w:t xml:space="preserve"> na</w:t>
      </w:r>
      <w:r>
        <w:rPr>
          <w:rFonts w:ascii="Cambria" w:hAnsi="Cambria" w:cs="Arial"/>
          <w:lang w:val="sr-Latn-RS"/>
        </w:rPr>
        <w:t xml:space="preserve"> nepokretnostima Sijarić Emiri, Crnovršanin Muneveri, Muzurović Emini i Zaimović Muhamedu</w:t>
      </w:r>
    </w:p>
    <w:p w14:paraId="075D1550" w14:textId="77777777" w:rsidR="00C4361A" w:rsidRDefault="00C4361A" w:rsidP="00C4361A">
      <w:pPr>
        <w:jc w:val="both"/>
        <w:rPr>
          <w:rFonts w:ascii="Cambria" w:hAnsi="Cambria"/>
          <w:lang w:val="sr-Latn-RS"/>
        </w:rPr>
      </w:pPr>
    </w:p>
    <w:p w14:paraId="190746E7" w14:textId="77777777" w:rsidR="00C4361A" w:rsidRDefault="00C4361A" w:rsidP="00C4361A">
      <w:pPr>
        <w:jc w:val="center"/>
        <w:rPr>
          <w:rFonts w:ascii="Cambria" w:hAnsi="Cambria"/>
          <w:b/>
          <w:lang w:val="sr-Latn-RS"/>
        </w:rPr>
      </w:pPr>
      <w:r>
        <w:rPr>
          <w:rFonts w:ascii="Cambria" w:hAnsi="Cambria"/>
          <w:b/>
          <w:lang w:val="sr-Latn-RS"/>
        </w:rPr>
        <w:t>Čl.1.</w:t>
      </w:r>
    </w:p>
    <w:p w14:paraId="33CC8BB1" w14:textId="6F58DC71" w:rsidR="00825E70" w:rsidRDefault="00C4361A" w:rsidP="00825E70">
      <w:pPr>
        <w:ind w:firstLine="720"/>
        <w:jc w:val="both"/>
        <w:rPr>
          <w:rFonts w:ascii="Cambria" w:hAnsi="Cambria" w:cs="Arial"/>
          <w:bCs/>
          <w:color w:val="000000"/>
          <w:lang w:val="sr-Latn-RS"/>
        </w:rPr>
      </w:pPr>
      <w:r>
        <w:rPr>
          <w:rFonts w:ascii="Cambria" w:hAnsi="Cambria"/>
          <w:lang w:val="sr-Latn-RS"/>
        </w:rPr>
        <w:t xml:space="preserve">Opština Bijelo Polje prenosi </w:t>
      </w:r>
      <w:r w:rsidR="00825E70">
        <w:rPr>
          <w:rFonts w:ascii="Cambria" w:hAnsi="Cambria" w:cs="Arial"/>
          <w:lang w:val="sr-Latn-RS"/>
        </w:rPr>
        <w:t>prava na nepokretnostima Sijarić Emiri, Crnovršanin Muneveri, Muzurović Emini i Zaimović Muhamedu i to:</w:t>
      </w:r>
    </w:p>
    <w:p w14:paraId="4737BF2B" w14:textId="5940484C" w:rsidR="00C4361A" w:rsidRDefault="00825E70" w:rsidP="00C4361A">
      <w:pPr>
        <w:ind w:firstLine="708"/>
        <w:jc w:val="both"/>
        <w:rPr>
          <w:rFonts w:ascii="Cambria" w:hAnsi="Cambria"/>
          <w:lang w:val="sr-Latn-RS"/>
        </w:rPr>
      </w:pPr>
      <w:r>
        <w:rPr>
          <w:rFonts w:ascii="Cambria" w:hAnsi="Cambria"/>
          <w:lang w:val="sr-Latn-RS"/>
        </w:rPr>
        <w:t>-</w:t>
      </w:r>
      <w:r w:rsidR="00C4361A">
        <w:rPr>
          <w:rFonts w:ascii="Cambria" w:hAnsi="Cambria"/>
          <w:lang w:val="sr-Latn-RS"/>
        </w:rPr>
        <w:t>pra</w:t>
      </w:r>
      <w:bookmarkStart w:id="2" w:name="_Hlk215166843"/>
      <w:r w:rsidR="00C4361A">
        <w:rPr>
          <w:rFonts w:ascii="Cambria" w:hAnsi="Cambria"/>
          <w:lang w:val="sr-Latn-RS"/>
        </w:rPr>
        <w:t>vo susvojine na katastarskoj parceli br</w:t>
      </w:r>
      <w:r>
        <w:rPr>
          <w:rFonts w:ascii="Cambria" w:hAnsi="Cambria"/>
          <w:lang w:val="sr-Latn-RS"/>
        </w:rPr>
        <w:t xml:space="preserve"> </w:t>
      </w:r>
      <w:r w:rsidR="00C4361A">
        <w:rPr>
          <w:rFonts w:ascii="Cambria" w:hAnsi="Cambria"/>
          <w:lang w:val="sr-Latn-RS"/>
        </w:rPr>
        <w:t>1654/4 u obimu prava susvoijine od 1374/1403</w:t>
      </w:r>
      <w:r>
        <w:rPr>
          <w:rFonts w:ascii="Cambria" w:hAnsi="Cambria"/>
          <w:lang w:val="sr-Latn-RS"/>
        </w:rPr>
        <w:t>, ukupne</w:t>
      </w:r>
      <w:r w:rsidR="00C4361A">
        <w:rPr>
          <w:rFonts w:ascii="Cambria" w:hAnsi="Cambria"/>
          <w:b/>
          <w:lang w:val="sr-Latn-RS"/>
        </w:rPr>
        <w:t xml:space="preserve"> površin</w:t>
      </w:r>
      <w:r>
        <w:rPr>
          <w:rFonts w:ascii="Cambria" w:hAnsi="Cambria"/>
          <w:b/>
          <w:lang w:val="sr-Latn-RS"/>
        </w:rPr>
        <w:t>e</w:t>
      </w:r>
      <w:r w:rsidR="00C4361A">
        <w:rPr>
          <w:rFonts w:ascii="Cambria" w:hAnsi="Cambria"/>
          <w:b/>
          <w:lang w:val="sr-Latn-RS"/>
        </w:rPr>
        <w:t xml:space="preserve"> od </w:t>
      </w:r>
      <w:r>
        <w:rPr>
          <w:rFonts w:ascii="Cambria" w:hAnsi="Cambria"/>
          <w:b/>
          <w:lang w:val="sr-Latn-RS"/>
        </w:rPr>
        <w:t>176</w:t>
      </w:r>
      <w:r w:rsidR="00C4361A">
        <w:rPr>
          <w:rFonts w:ascii="Cambria" w:hAnsi="Cambria"/>
          <w:b/>
          <w:lang w:val="sr-Latn-RS"/>
        </w:rPr>
        <w:t xml:space="preserve"> m2</w:t>
      </w:r>
      <w:r>
        <w:rPr>
          <w:rFonts w:ascii="Cambria" w:hAnsi="Cambria"/>
          <w:b/>
          <w:lang w:val="sr-Latn-RS"/>
        </w:rPr>
        <w:t>,</w:t>
      </w:r>
      <w:r w:rsidR="00C4361A">
        <w:rPr>
          <w:rFonts w:ascii="Cambria" w:hAnsi="Cambria"/>
          <w:lang w:val="sr-Latn-RS"/>
        </w:rPr>
        <w:t xml:space="preserve"> upisane u listu nepokretnosti br.</w:t>
      </w:r>
      <w:r>
        <w:rPr>
          <w:rFonts w:ascii="Cambria" w:hAnsi="Cambria"/>
          <w:lang w:val="sr-Latn-RS"/>
        </w:rPr>
        <w:t xml:space="preserve"> </w:t>
      </w:r>
      <w:r w:rsidR="00C4361A">
        <w:rPr>
          <w:rFonts w:ascii="Cambria" w:hAnsi="Cambria"/>
          <w:lang w:val="sr-Latn-RS"/>
        </w:rPr>
        <w:t>3527 KO Bijelo Polje na ime Crna Gora - subjekt raspolaganja Opština Bijelo Polje</w:t>
      </w:r>
      <w:r w:rsidR="000747C4">
        <w:rPr>
          <w:rFonts w:ascii="Cambria" w:hAnsi="Cambria"/>
          <w:lang w:val="sr-Latn-RS"/>
        </w:rPr>
        <w:t>;</w:t>
      </w:r>
    </w:p>
    <w:p w14:paraId="4E2D2C58" w14:textId="3CC3B6C0" w:rsidR="000747C4" w:rsidRDefault="000747C4" w:rsidP="000747C4">
      <w:pPr>
        <w:ind w:firstLine="708"/>
        <w:jc w:val="both"/>
        <w:rPr>
          <w:rFonts w:ascii="Cambria" w:hAnsi="Cambria"/>
          <w:lang w:val="sr-Latn-RS"/>
        </w:rPr>
      </w:pPr>
      <w:r>
        <w:rPr>
          <w:rFonts w:ascii="Cambria" w:hAnsi="Cambria"/>
          <w:lang w:val="sr-Latn-RS"/>
        </w:rPr>
        <w:t>- pravo raspolaganja na katastarskoj parceli br 1677/1 u obimu prava 1/1, ukupne</w:t>
      </w:r>
      <w:r>
        <w:rPr>
          <w:rFonts w:ascii="Cambria" w:hAnsi="Cambria"/>
          <w:b/>
          <w:lang w:val="sr-Latn-RS"/>
        </w:rPr>
        <w:t xml:space="preserve"> površine od 10 m2,</w:t>
      </w:r>
      <w:r>
        <w:rPr>
          <w:rFonts w:ascii="Cambria" w:hAnsi="Cambria"/>
          <w:lang w:val="sr-Latn-RS"/>
        </w:rPr>
        <w:t xml:space="preserve"> upisane u listu nepokretnosti br. 1001 KO Bijelo Polje na ime Crna Gora - subjekt raspolaganja Opština Bijelo Polje.</w:t>
      </w:r>
    </w:p>
    <w:p w14:paraId="636F2680" w14:textId="3BB03CDC" w:rsidR="00C4361A" w:rsidRDefault="00825E70" w:rsidP="00825E70">
      <w:pPr>
        <w:ind w:firstLine="708"/>
        <w:jc w:val="both"/>
        <w:rPr>
          <w:rFonts w:ascii="Cambria" w:hAnsi="Cambria"/>
          <w:lang w:val="sr-Latn-RS"/>
        </w:rPr>
      </w:pPr>
      <w:r>
        <w:rPr>
          <w:rFonts w:ascii="Cambria" w:hAnsi="Cambria"/>
          <w:lang w:val="sr-Latn-RS"/>
        </w:rPr>
        <w:t>-</w:t>
      </w:r>
      <w:bookmarkStart w:id="3" w:name="_Hlk215167120"/>
      <w:r>
        <w:rPr>
          <w:rFonts w:ascii="Cambria" w:hAnsi="Cambria"/>
          <w:lang w:val="sr-Latn-RS"/>
        </w:rPr>
        <w:t xml:space="preserve"> pravo raspolaganja na katastarskoj parceli br 1654/2 u obimu prava</w:t>
      </w:r>
      <w:r w:rsidR="000747C4">
        <w:rPr>
          <w:rFonts w:ascii="Cambria" w:hAnsi="Cambria"/>
          <w:lang w:val="sr-Latn-RS"/>
        </w:rPr>
        <w:t xml:space="preserve"> </w:t>
      </w:r>
      <w:r>
        <w:rPr>
          <w:rFonts w:ascii="Cambria" w:hAnsi="Cambria"/>
          <w:lang w:val="sr-Latn-RS"/>
        </w:rPr>
        <w:t>1</w:t>
      </w:r>
      <w:r w:rsidR="000747C4">
        <w:rPr>
          <w:rFonts w:ascii="Cambria" w:hAnsi="Cambria"/>
          <w:lang w:val="sr-Latn-RS"/>
        </w:rPr>
        <w:t>/1</w:t>
      </w:r>
      <w:r>
        <w:rPr>
          <w:rFonts w:ascii="Cambria" w:hAnsi="Cambria"/>
          <w:lang w:val="sr-Latn-RS"/>
        </w:rPr>
        <w:t>, ukupne</w:t>
      </w:r>
      <w:r>
        <w:rPr>
          <w:rFonts w:ascii="Cambria" w:hAnsi="Cambria"/>
          <w:b/>
          <w:lang w:val="sr-Latn-RS"/>
        </w:rPr>
        <w:t xml:space="preserve"> površine od </w:t>
      </w:r>
      <w:r w:rsidR="000747C4">
        <w:rPr>
          <w:rFonts w:ascii="Cambria" w:hAnsi="Cambria"/>
          <w:b/>
          <w:lang w:val="sr-Latn-RS"/>
        </w:rPr>
        <w:t>32</w:t>
      </w:r>
      <w:r>
        <w:rPr>
          <w:rFonts w:ascii="Cambria" w:hAnsi="Cambria"/>
          <w:b/>
          <w:lang w:val="sr-Latn-RS"/>
        </w:rPr>
        <w:t xml:space="preserve"> m2,</w:t>
      </w:r>
      <w:r>
        <w:rPr>
          <w:rFonts w:ascii="Cambria" w:hAnsi="Cambria"/>
          <w:lang w:val="sr-Latn-RS"/>
        </w:rPr>
        <w:t xml:space="preserve"> upisane u listu nepokretnosti br. </w:t>
      </w:r>
      <w:r w:rsidR="000747C4">
        <w:rPr>
          <w:rFonts w:ascii="Cambria" w:hAnsi="Cambria"/>
          <w:lang w:val="sr-Latn-RS"/>
        </w:rPr>
        <w:t>999</w:t>
      </w:r>
      <w:r>
        <w:rPr>
          <w:rFonts w:ascii="Cambria" w:hAnsi="Cambria"/>
          <w:lang w:val="sr-Latn-RS"/>
        </w:rPr>
        <w:t xml:space="preserve"> KO Bijelo Polje na ime Crna Gora - subjekt raspolaganja Opština Bijelo Polje</w:t>
      </w:r>
      <w:bookmarkEnd w:id="2"/>
      <w:r w:rsidR="000747C4">
        <w:rPr>
          <w:rFonts w:ascii="Cambria" w:hAnsi="Cambria"/>
          <w:lang w:val="sr-Latn-RS"/>
        </w:rPr>
        <w:t>.</w:t>
      </w:r>
    </w:p>
    <w:bookmarkEnd w:id="3"/>
    <w:p w14:paraId="3A24EFF7" w14:textId="6825B3B3" w:rsidR="00C4361A" w:rsidRDefault="00C4361A" w:rsidP="00C4361A">
      <w:pPr>
        <w:ind w:firstLine="720"/>
        <w:jc w:val="both"/>
        <w:rPr>
          <w:rFonts w:ascii="Cambria" w:hAnsi="Cambria" w:cs="Arial"/>
          <w:lang w:val="sr-Latn-RS"/>
        </w:rPr>
      </w:pPr>
      <w:r>
        <w:rPr>
          <w:rFonts w:ascii="Cambria" w:hAnsi="Cambria"/>
          <w:lang w:val="sr-Latn-RS"/>
        </w:rPr>
        <w:t>Prenos prava na gradjevinskom zemljištu iz prethodnog stava vrši se radi legalizacije objekta</w:t>
      </w:r>
      <w:r>
        <w:rPr>
          <w:rFonts w:ascii="Cambria" w:hAnsi="Cambria" w:cs="Arial"/>
          <w:lang w:val="sr-Latn-RS"/>
        </w:rPr>
        <w:t>, uz naknadu, shodno procjeni nadležne Komisije</w:t>
      </w:r>
      <w:r w:rsidR="000747C4">
        <w:rPr>
          <w:rFonts w:ascii="Cambria" w:hAnsi="Cambria" w:cs="Arial"/>
          <w:lang w:val="sr-Latn-RS"/>
        </w:rPr>
        <w:t xml:space="preserve">, a u skladu sa DUP-om centralne zone Bijelo Polje. </w:t>
      </w:r>
    </w:p>
    <w:p w14:paraId="05C30799" w14:textId="16B9B876" w:rsidR="000747C4" w:rsidRDefault="000747C4" w:rsidP="00C4361A">
      <w:pPr>
        <w:ind w:firstLine="720"/>
        <w:jc w:val="both"/>
        <w:rPr>
          <w:rFonts w:ascii="Cambria" w:hAnsi="Cambria" w:cs="Arial"/>
          <w:b/>
          <w:lang w:val="sr-Latn-RS"/>
        </w:rPr>
      </w:pPr>
      <w:r>
        <w:rPr>
          <w:rFonts w:ascii="Cambria" w:hAnsi="Cambria" w:cs="Arial"/>
          <w:lang w:val="sr-Latn-RS"/>
        </w:rPr>
        <w:t>Međusobni odnos sticaoca prava na predmetnim nepokretnostima će se urediti shodno površinama objekata</w:t>
      </w:r>
      <w:r w:rsidR="00983FB6">
        <w:rPr>
          <w:rFonts w:ascii="Cambria" w:hAnsi="Cambria" w:cs="Arial"/>
          <w:lang w:val="sr-Latn-RS"/>
        </w:rPr>
        <w:t xml:space="preserve"> koje legalizuju, a Muzurović Emini će se uračunadi pravo koje već ima na kat parceli 1654/4 KO Bijelo Polje. </w:t>
      </w:r>
    </w:p>
    <w:p w14:paraId="3616AD0C" w14:textId="77777777" w:rsidR="00C4361A" w:rsidRDefault="00C4361A" w:rsidP="00C4361A">
      <w:pPr>
        <w:jc w:val="both"/>
        <w:rPr>
          <w:rFonts w:ascii="Cambria" w:hAnsi="Cambria"/>
          <w:lang w:val="sr-Latn-RS"/>
        </w:rPr>
      </w:pPr>
    </w:p>
    <w:p w14:paraId="1EF988CB" w14:textId="77777777" w:rsidR="00C4361A" w:rsidRDefault="00C4361A" w:rsidP="00C4361A">
      <w:pPr>
        <w:jc w:val="center"/>
        <w:rPr>
          <w:rFonts w:ascii="Cambria" w:hAnsi="Cambria"/>
          <w:b/>
          <w:lang w:val="sr-Latn-RS"/>
        </w:rPr>
      </w:pPr>
      <w:r>
        <w:rPr>
          <w:rFonts w:ascii="Cambria" w:hAnsi="Cambria"/>
          <w:b/>
          <w:lang w:val="sr-Latn-RS"/>
        </w:rPr>
        <w:t>Čl.2</w:t>
      </w:r>
    </w:p>
    <w:p w14:paraId="63E404EB" w14:textId="2C511219" w:rsidR="00C4361A" w:rsidRPr="00256F40" w:rsidRDefault="00C4361A" w:rsidP="00256F40">
      <w:pPr>
        <w:ind w:firstLine="720"/>
        <w:jc w:val="both"/>
        <w:rPr>
          <w:rFonts w:ascii="Cambria" w:hAnsi="Cambria" w:cs="Arial"/>
          <w:lang w:val="sr-Latn-RS"/>
        </w:rPr>
      </w:pPr>
      <w:r>
        <w:rPr>
          <w:rFonts w:ascii="Cambria" w:hAnsi="Cambria" w:cs="Arial"/>
          <w:lang w:val="sr-Latn-RS"/>
        </w:rPr>
        <w:t>Međusobna prava i obaveze regulisaće se posebnim ugovorom koji će</w:t>
      </w:r>
      <w:r w:rsidR="00983FB6">
        <w:rPr>
          <w:rFonts w:ascii="Cambria" w:hAnsi="Cambria" w:cs="Arial"/>
          <w:lang w:val="sr-Latn-RS"/>
        </w:rPr>
        <w:t>, sa svima ili pojedinačno</w:t>
      </w:r>
      <w:r>
        <w:rPr>
          <w:rFonts w:ascii="Cambria" w:hAnsi="Cambria" w:cs="Arial"/>
          <w:lang w:val="sr-Latn-RS"/>
        </w:rPr>
        <w:t>, u ime opštine Bijelo Polje, zaključiti direktor Direkcije za imovinu i zaštitu prava Opštine</w:t>
      </w:r>
      <w:r w:rsidR="00983FB6">
        <w:rPr>
          <w:rFonts w:ascii="Cambria" w:hAnsi="Cambria" w:cs="Arial"/>
          <w:lang w:val="sr-Latn-RS"/>
        </w:rPr>
        <w:t>.</w:t>
      </w:r>
    </w:p>
    <w:p w14:paraId="3D9DA98D" w14:textId="77777777" w:rsidR="00C4361A" w:rsidRDefault="00C4361A" w:rsidP="00C4361A">
      <w:pPr>
        <w:jc w:val="center"/>
        <w:rPr>
          <w:rFonts w:ascii="Cambria" w:hAnsi="Cambria"/>
          <w:b/>
          <w:lang w:val="sr-Latn-RS"/>
        </w:rPr>
      </w:pPr>
      <w:r>
        <w:rPr>
          <w:rFonts w:ascii="Cambria" w:hAnsi="Cambria"/>
          <w:b/>
          <w:lang w:val="sr-Latn-RS"/>
        </w:rPr>
        <w:t>Čl.3</w:t>
      </w:r>
    </w:p>
    <w:p w14:paraId="647E5B90" w14:textId="77777777" w:rsidR="00C4361A" w:rsidRDefault="00C4361A" w:rsidP="00C4361A">
      <w:pPr>
        <w:ind w:firstLine="708"/>
        <w:jc w:val="both"/>
        <w:rPr>
          <w:rFonts w:ascii="Cambria" w:hAnsi="Cambria"/>
          <w:lang w:val="sr-Latn-RS"/>
        </w:rPr>
      </w:pPr>
      <w:r>
        <w:rPr>
          <w:rFonts w:ascii="Cambria" w:hAnsi="Cambria"/>
          <w:lang w:val="sr-Latn-RS"/>
        </w:rPr>
        <w:t>Ova Odluka stupa na snagu osmog dana od dana objavljivanja u „Sl.listu CG-opštinski propisi.</w:t>
      </w:r>
    </w:p>
    <w:p w14:paraId="5E8B9F3E" w14:textId="77777777" w:rsidR="00C4361A" w:rsidRDefault="00C4361A" w:rsidP="00C4361A">
      <w:pPr>
        <w:jc w:val="both"/>
        <w:rPr>
          <w:rFonts w:ascii="Cambria" w:hAnsi="Cambria"/>
          <w:lang w:val="sr-Latn-RS"/>
        </w:rPr>
      </w:pPr>
    </w:p>
    <w:p w14:paraId="2D68F7FF" w14:textId="77777777" w:rsidR="00C4361A" w:rsidRDefault="00C4361A" w:rsidP="00C4361A">
      <w:pPr>
        <w:jc w:val="both"/>
        <w:rPr>
          <w:rFonts w:ascii="Cambria" w:hAnsi="Cambria"/>
          <w:lang w:val="sr-Latn-RS"/>
        </w:rPr>
      </w:pPr>
      <w:r>
        <w:rPr>
          <w:rFonts w:ascii="Cambria" w:hAnsi="Cambria"/>
          <w:lang w:val="sr-Latn-RS"/>
        </w:rPr>
        <w:t>Broj:</w:t>
      </w:r>
    </w:p>
    <w:p w14:paraId="2EFECFBF" w14:textId="77777777" w:rsidR="00C4361A" w:rsidRDefault="00C4361A" w:rsidP="00C4361A">
      <w:pPr>
        <w:jc w:val="both"/>
        <w:rPr>
          <w:rFonts w:ascii="Cambria" w:hAnsi="Cambria"/>
          <w:lang w:val="sr-Latn-RS"/>
        </w:rPr>
      </w:pPr>
      <w:r>
        <w:rPr>
          <w:rFonts w:ascii="Cambria" w:hAnsi="Cambria"/>
          <w:lang w:val="sr-Latn-RS"/>
        </w:rPr>
        <w:t>Bijelo Polje __________2025 god.</w:t>
      </w:r>
    </w:p>
    <w:p w14:paraId="0074B1A0" w14:textId="77777777" w:rsidR="00C4361A" w:rsidRDefault="00C4361A" w:rsidP="00C4361A">
      <w:pPr>
        <w:jc w:val="both"/>
        <w:rPr>
          <w:rFonts w:ascii="Cambria" w:hAnsi="Cambria"/>
          <w:lang w:val="sr-Latn-RS"/>
        </w:rPr>
      </w:pPr>
    </w:p>
    <w:p w14:paraId="17CEF56F" w14:textId="77777777" w:rsidR="00C4361A" w:rsidRDefault="00C4361A" w:rsidP="00C4361A">
      <w:pPr>
        <w:jc w:val="center"/>
        <w:rPr>
          <w:rFonts w:ascii="Cambria" w:hAnsi="Cambria"/>
          <w:b/>
          <w:lang w:val="sr-Latn-RS"/>
        </w:rPr>
      </w:pPr>
      <w:r>
        <w:rPr>
          <w:rFonts w:ascii="Cambria" w:hAnsi="Cambria"/>
          <w:b/>
          <w:lang w:val="sr-Latn-RS"/>
        </w:rPr>
        <w:t>Predsjednik Opštine</w:t>
      </w:r>
    </w:p>
    <w:p w14:paraId="79AA608A" w14:textId="77777777" w:rsidR="00C4361A" w:rsidRDefault="00C4361A" w:rsidP="00C4361A">
      <w:pPr>
        <w:jc w:val="center"/>
        <w:rPr>
          <w:rFonts w:ascii="Cambria" w:hAnsi="Cambria"/>
          <w:b/>
          <w:lang w:val="sr-Latn-RS"/>
        </w:rPr>
      </w:pPr>
      <w:r>
        <w:rPr>
          <w:rFonts w:ascii="Cambria" w:hAnsi="Cambria"/>
          <w:b/>
          <w:lang w:val="sr-Latn-RS"/>
        </w:rPr>
        <w:t>Petar Smolović, s.r</w:t>
      </w:r>
    </w:p>
    <w:p w14:paraId="184682D6" w14:textId="77777777" w:rsidR="00C4361A" w:rsidRDefault="00C4361A" w:rsidP="00C4361A">
      <w:pPr>
        <w:jc w:val="center"/>
        <w:rPr>
          <w:rFonts w:ascii="Cambria" w:hAnsi="Cambria"/>
          <w:lang w:val="sr-Latn-RS"/>
        </w:rPr>
      </w:pPr>
    </w:p>
    <w:p w14:paraId="766DF065" w14:textId="77777777" w:rsidR="00256F40" w:rsidRDefault="00256F40" w:rsidP="00256F40">
      <w:pPr>
        <w:jc w:val="center"/>
        <w:rPr>
          <w:rFonts w:ascii="Cambria" w:hAnsi="Cambria"/>
          <w:b/>
          <w:lang w:val="sr-Latn-RS"/>
        </w:rPr>
      </w:pPr>
    </w:p>
    <w:p w14:paraId="72AC4029" w14:textId="77777777" w:rsidR="00256F40" w:rsidRDefault="00256F40" w:rsidP="00256F40">
      <w:pPr>
        <w:jc w:val="center"/>
        <w:rPr>
          <w:rFonts w:ascii="Cambria" w:hAnsi="Cambria"/>
          <w:b/>
          <w:lang w:val="sr-Latn-RS"/>
        </w:rPr>
      </w:pPr>
      <w:r>
        <w:rPr>
          <w:rFonts w:ascii="Cambria" w:hAnsi="Cambria"/>
          <w:b/>
          <w:lang w:val="sr-Latn-RS"/>
        </w:rPr>
        <w:t>OBRAZLOŽENJE</w:t>
      </w:r>
    </w:p>
    <w:p w14:paraId="55264D45" w14:textId="77777777" w:rsidR="00256F40" w:rsidRDefault="00256F40" w:rsidP="00256F40">
      <w:pPr>
        <w:jc w:val="both"/>
        <w:rPr>
          <w:rFonts w:ascii="Cambria" w:hAnsi="Cambria"/>
          <w:b/>
          <w:lang w:val="sr-Latn-RS"/>
        </w:rPr>
      </w:pPr>
    </w:p>
    <w:p w14:paraId="396F2AF5" w14:textId="77777777" w:rsidR="00256F40" w:rsidRDefault="00256F40" w:rsidP="00256F40">
      <w:pPr>
        <w:rPr>
          <w:rFonts w:ascii="Calibri Light" w:hAnsi="Calibri Light" w:cs="Arial"/>
          <w:b/>
          <w:lang w:val="sr-Latn-RS"/>
        </w:rPr>
      </w:pPr>
    </w:p>
    <w:p w14:paraId="78CFB924" w14:textId="77777777" w:rsidR="00256F40" w:rsidRDefault="00256F40" w:rsidP="00256F40">
      <w:pPr>
        <w:ind w:firstLine="720"/>
        <w:jc w:val="both"/>
        <w:rPr>
          <w:rFonts w:ascii="Cambria" w:hAnsi="Cambria"/>
          <w:lang w:val="sr-Latn-RS"/>
        </w:rPr>
      </w:pPr>
      <w:r>
        <w:rPr>
          <w:rFonts w:ascii="Cambria" w:hAnsi="Cambria" w:cs="Arial"/>
          <w:color w:val="000000"/>
          <w:lang w:val="sr-Latn-RS"/>
        </w:rPr>
        <w:t xml:space="preserve">Pravni osnov za donošenje ove Odluke sadržan je u </w:t>
      </w:r>
      <w:r>
        <w:rPr>
          <w:rFonts w:ascii="Cambria" w:hAnsi="Cambria" w:cs="Arial"/>
          <w:lang w:val="sr-Latn-RS"/>
        </w:rPr>
        <w:t xml:space="preserve">članu 58 stav 1 tačka 6  Zakona o lokalnoj samoupravi </w:t>
      </w:r>
      <w:r w:rsidRPr="006321C7">
        <w:rPr>
          <w:rFonts w:ascii="Cambria" w:hAnsi="Cambria"/>
        </w:rPr>
        <w:t>("Službeni list Crne Gore", br. 2/18, 34/19, 38/20, 50/22, 84/22, 81/25 i 98/25)</w:t>
      </w:r>
      <w:r>
        <w:rPr>
          <w:rFonts w:ascii="Cambria" w:hAnsi="Cambria" w:cs="Arial"/>
          <w:bCs/>
          <w:lang w:val="sr-Latn-RS"/>
        </w:rPr>
        <w:t xml:space="preserve">; </w:t>
      </w:r>
      <w:r>
        <w:rPr>
          <w:rFonts w:ascii="Cambria" w:hAnsi="Cambria" w:cs="Arial"/>
          <w:lang w:val="sr-Latn-RS"/>
        </w:rPr>
        <w:t>članu 29 stav 2 i članu 40 stav 2 tačka 4 Zakona o državnoj imovini („Sl. list crne Gore“, br.21/09, 40/11 i 23/25); članu 78 stav 1 tačka 6 Statuta Opštine Bijelo Polje ("Službeni list CG- opštinski propisi", br. 19/18).</w:t>
      </w:r>
    </w:p>
    <w:p w14:paraId="667AB00B" w14:textId="7DAFCC71" w:rsidR="00256F40" w:rsidRPr="00EA4052" w:rsidRDefault="00256F40" w:rsidP="00256F40">
      <w:pPr>
        <w:ind w:firstLine="708"/>
        <w:jc w:val="both"/>
        <w:rPr>
          <w:rFonts w:ascii="Cambria" w:hAnsi="Cambria"/>
        </w:rPr>
      </w:pPr>
      <w:r>
        <w:rPr>
          <w:rFonts w:ascii="Cambria" w:hAnsi="Cambria"/>
          <w:lang w:val="sr-Latn-RS"/>
        </w:rPr>
        <w:t xml:space="preserve">Opštini Bijelo Polje - Direkciji za imovinu i zaštitu prava opštine </w:t>
      </w:r>
      <w:r>
        <w:rPr>
          <w:rFonts w:ascii="Cambria" w:hAnsi="Cambria" w:cs="Arial"/>
          <w:lang w:val="sr-Latn-RS"/>
        </w:rPr>
        <w:t xml:space="preserve">obratili su se Sijarić Emira, Crnovršanin Munevera, Muzurović Emina i Zaimović Muhamed iz Bijelog Polja </w:t>
      </w:r>
      <w:r>
        <w:rPr>
          <w:rFonts w:ascii="Cambria" w:hAnsi="Cambria"/>
          <w:lang w:val="sr-Latn-RS"/>
        </w:rPr>
        <w:t>zahtjevom za prenos prava na nepokretnostima, uz naknadu, radi legalizacije objekta.</w:t>
      </w:r>
    </w:p>
    <w:p w14:paraId="0BC08425" w14:textId="77777777" w:rsidR="00256F40" w:rsidRDefault="00256F40" w:rsidP="00256F40">
      <w:pPr>
        <w:ind w:firstLine="720"/>
        <w:jc w:val="both"/>
        <w:rPr>
          <w:rFonts w:ascii="Cambria" w:hAnsi="Cambria" w:cs="Arial"/>
          <w:lang w:val="sr-Latn-RS" w:eastAsia="en-US"/>
        </w:rPr>
      </w:pPr>
      <w:r>
        <w:rPr>
          <w:rFonts w:ascii="Cambria" w:hAnsi="Cambria" w:cs="Arial"/>
          <w:lang w:val="sr-Latn-RS"/>
        </w:rPr>
        <w:t>Uz zahtjev je priložen ovjeren geodetski elaborat parcelacije sa planom pracelacije ovjeren od strane Uprave za nekretnine PJ Bijelo Polje.</w:t>
      </w:r>
    </w:p>
    <w:p w14:paraId="739A335D" w14:textId="77777777" w:rsidR="00256F40" w:rsidRDefault="00256F40" w:rsidP="00256F40">
      <w:pPr>
        <w:ind w:firstLine="708"/>
        <w:jc w:val="both"/>
        <w:rPr>
          <w:rFonts w:ascii="Cambria" w:hAnsi="Cambria"/>
          <w:lang w:val="sr-Latn-RS"/>
        </w:rPr>
      </w:pPr>
      <w:r>
        <w:rPr>
          <w:rFonts w:ascii="Cambria" w:hAnsi="Cambria"/>
          <w:lang w:val="sr-Latn-RS"/>
        </w:rPr>
        <w:t>Zakonom o planiranju prostora i izgradnji objekata u članu 52 propisano je „Vlasnik katastarske parcele obavezan je da trpi promjene granica urbanističke parcele prema elaboratu parcelacije“, te kako se radi o dokompletiranju urbanističke parcele u cilju legalizacije objekta predlažemo usvajanje predmetne Odluke.</w:t>
      </w:r>
    </w:p>
    <w:p w14:paraId="7DB17243" w14:textId="77777777" w:rsidR="00256F40" w:rsidRDefault="00256F40" w:rsidP="00256F40">
      <w:pPr>
        <w:rPr>
          <w:rFonts w:ascii="Cambria" w:hAnsi="Cambria"/>
          <w:lang w:val="sr-Latn-RS"/>
        </w:rPr>
      </w:pPr>
    </w:p>
    <w:p w14:paraId="1B7981BB" w14:textId="77777777" w:rsidR="00256F40" w:rsidRDefault="00256F40" w:rsidP="00256F40">
      <w:pPr>
        <w:jc w:val="center"/>
        <w:rPr>
          <w:rFonts w:ascii="Cambria" w:hAnsi="Cambria"/>
          <w:lang w:val="sr-Latn-RS"/>
        </w:rPr>
      </w:pPr>
      <w:r>
        <w:rPr>
          <w:rFonts w:ascii="Cambria" w:hAnsi="Cambria"/>
          <w:lang w:val="sr-Latn-RS"/>
        </w:rPr>
        <w:t>DIREKCIJA ZA IMOVINU I</w:t>
      </w:r>
    </w:p>
    <w:p w14:paraId="1F72B37C" w14:textId="77777777" w:rsidR="00256F40" w:rsidRDefault="00256F40" w:rsidP="00256F40">
      <w:pPr>
        <w:jc w:val="center"/>
        <w:rPr>
          <w:rFonts w:ascii="Cambria" w:hAnsi="Cambria"/>
          <w:lang w:val="sr-Latn-RS"/>
        </w:rPr>
      </w:pPr>
      <w:r>
        <w:rPr>
          <w:rFonts w:ascii="Cambria" w:hAnsi="Cambria"/>
          <w:lang w:val="sr-Latn-RS"/>
        </w:rPr>
        <w:t>ZAŠTITU PRAVA OPŠTINE</w:t>
      </w:r>
    </w:p>
    <w:p w14:paraId="0E5C59A4" w14:textId="77777777" w:rsidR="00256F40" w:rsidRDefault="00256F40" w:rsidP="00256F40">
      <w:pPr>
        <w:ind w:firstLine="720"/>
        <w:jc w:val="both"/>
        <w:rPr>
          <w:sz w:val="28"/>
          <w:szCs w:val="28"/>
        </w:rPr>
      </w:pPr>
    </w:p>
    <w:p w14:paraId="64160ECD" w14:textId="77777777" w:rsidR="00C4361A" w:rsidRDefault="00C4361A" w:rsidP="00C4361A">
      <w:pPr>
        <w:jc w:val="center"/>
        <w:rPr>
          <w:b/>
          <w:sz w:val="28"/>
          <w:szCs w:val="28"/>
          <w:lang w:val="sr-Latn-RS"/>
        </w:rPr>
      </w:pPr>
    </w:p>
    <w:p w14:paraId="3D42BE1E" w14:textId="77777777" w:rsidR="007D0BB2" w:rsidRPr="00C4361A" w:rsidRDefault="007D0BB2" w:rsidP="00C4361A"/>
    <w:sectPr w:rsidR="007D0BB2" w:rsidRPr="00C4361A" w:rsidSect="00B348F6">
      <w:pgSz w:w="12240" w:h="15840"/>
      <w:pgMar w:top="2520" w:right="1620" w:bottom="90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B851CA"/>
    <w:multiLevelType w:val="hybridMultilevel"/>
    <w:tmpl w:val="E21E27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E074181"/>
    <w:multiLevelType w:val="hybridMultilevel"/>
    <w:tmpl w:val="65F871AE"/>
    <w:lvl w:ilvl="0" w:tplc="2DB855F8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singl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63879036">
    <w:abstractNumId w:val="0"/>
  </w:num>
  <w:num w:numId="2" w16cid:durableId="49723152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A13C2"/>
    <w:rsid w:val="000002D9"/>
    <w:rsid w:val="00003272"/>
    <w:rsid w:val="000151B2"/>
    <w:rsid w:val="00034160"/>
    <w:rsid w:val="0003565A"/>
    <w:rsid w:val="00037DE8"/>
    <w:rsid w:val="0006201E"/>
    <w:rsid w:val="00062581"/>
    <w:rsid w:val="000747C4"/>
    <w:rsid w:val="0008671B"/>
    <w:rsid w:val="00091E04"/>
    <w:rsid w:val="000B0963"/>
    <w:rsid w:val="000B3423"/>
    <w:rsid w:val="00106C07"/>
    <w:rsid w:val="00147985"/>
    <w:rsid w:val="00155166"/>
    <w:rsid w:val="00156715"/>
    <w:rsid w:val="0015761E"/>
    <w:rsid w:val="0016233E"/>
    <w:rsid w:val="00166CF5"/>
    <w:rsid w:val="001838AA"/>
    <w:rsid w:val="0018541F"/>
    <w:rsid w:val="0019236F"/>
    <w:rsid w:val="00192569"/>
    <w:rsid w:val="00194551"/>
    <w:rsid w:val="001B3504"/>
    <w:rsid w:val="001B3D7D"/>
    <w:rsid w:val="001C04A5"/>
    <w:rsid w:val="001C3D17"/>
    <w:rsid w:val="001D6F6C"/>
    <w:rsid w:val="001F59BC"/>
    <w:rsid w:val="00224877"/>
    <w:rsid w:val="00226F9C"/>
    <w:rsid w:val="00235958"/>
    <w:rsid w:val="00256F40"/>
    <w:rsid w:val="00266191"/>
    <w:rsid w:val="00267834"/>
    <w:rsid w:val="00276226"/>
    <w:rsid w:val="00293EFC"/>
    <w:rsid w:val="002B217E"/>
    <w:rsid w:val="002B68EC"/>
    <w:rsid w:val="002D5F2B"/>
    <w:rsid w:val="002E10B4"/>
    <w:rsid w:val="002E3E59"/>
    <w:rsid w:val="002E64A2"/>
    <w:rsid w:val="00326AFF"/>
    <w:rsid w:val="00327AE6"/>
    <w:rsid w:val="003333AA"/>
    <w:rsid w:val="0034218F"/>
    <w:rsid w:val="00374ED7"/>
    <w:rsid w:val="003824EE"/>
    <w:rsid w:val="00383C7C"/>
    <w:rsid w:val="00385F27"/>
    <w:rsid w:val="003A3B2C"/>
    <w:rsid w:val="003B3718"/>
    <w:rsid w:val="003B3CDC"/>
    <w:rsid w:val="003C3D84"/>
    <w:rsid w:val="003D74E5"/>
    <w:rsid w:val="003F3659"/>
    <w:rsid w:val="003F738E"/>
    <w:rsid w:val="00407798"/>
    <w:rsid w:val="00420FCB"/>
    <w:rsid w:val="00432FC5"/>
    <w:rsid w:val="00434064"/>
    <w:rsid w:val="00481648"/>
    <w:rsid w:val="0048489D"/>
    <w:rsid w:val="004C0D40"/>
    <w:rsid w:val="004D5CC2"/>
    <w:rsid w:val="004E3911"/>
    <w:rsid w:val="005405F1"/>
    <w:rsid w:val="0055139A"/>
    <w:rsid w:val="00552E88"/>
    <w:rsid w:val="005906B9"/>
    <w:rsid w:val="00590BA5"/>
    <w:rsid w:val="005A00D3"/>
    <w:rsid w:val="005A2300"/>
    <w:rsid w:val="005A4FA0"/>
    <w:rsid w:val="005C1E0E"/>
    <w:rsid w:val="005C2BFF"/>
    <w:rsid w:val="005D6E72"/>
    <w:rsid w:val="005E37EC"/>
    <w:rsid w:val="006033C0"/>
    <w:rsid w:val="00624C4A"/>
    <w:rsid w:val="00633074"/>
    <w:rsid w:val="0063370D"/>
    <w:rsid w:val="006444A4"/>
    <w:rsid w:val="0065128E"/>
    <w:rsid w:val="006522EC"/>
    <w:rsid w:val="00652F43"/>
    <w:rsid w:val="006826A4"/>
    <w:rsid w:val="0069244B"/>
    <w:rsid w:val="006B0AFC"/>
    <w:rsid w:val="006B22B9"/>
    <w:rsid w:val="006E5AC5"/>
    <w:rsid w:val="006F137D"/>
    <w:rsid w:val="006F14AB"/>
    <w:rsid w:val="006F3C5F"/>
    <w:rsid w:val="007057FB"/>
    <w:rsid w:val="00712070"/>
    <w:rsid w:val="007668B7"/>
    <w:rsid w:val="00782FEC"/>
    <w:rsid w:val="00794CFE"/>
    <w:rsid w:val="007D0BB2"/>
    <w:rsid w:val="007D38C3"/>
    <w:rsid w:val="007F01AE"/>
    <w:rsid w:val="007F2161"/>
    <w:rsid w:val="008259FB"/>
    <w:rsid w:val="00825E70"/>
    <w:rsid w:val="00834015"/>
    <w:rsid w:val="00841F5E"/>
    <w:rsid w:val="00845070"/>
    <w:rsid w:val="0086442E"/>
    <w:rsid w:val="00865CA3"/>
    <w:rsid w:val="00871D15"/>
    <w:rsid w:val="00887603"/>
    <w:rsid w:val="0089050E"/>
    <w:rsid w:val="0089703E"/>
    <w:rsid w:val="008B17FB"/>
    <w:rsid w:val="008C1193"/>
    <w:rsid w:val="008C7B9D"/>
    <w:rsid w:val="008D2835"/>
    <w:rsid w:val="008F5602"/>
    <w:rsid w:val="009110DE"/>
    <w:rsid w:val="00920D3D"/>
    <w:rsid w:val="0092687F"/>
    <w:rsid w:val="00932085"/>
    <w:rsid w:val="00937D3D"/>
    <w:rsid w:val="00942900"/>
    <w:rsid w:val="00945050"/>
    <w:rsid w:val="009678BE"/>
    <w:rsid w:val="00983FB6"/>
    <w:rsid w:val="00986598"/>
    <w:rsid w:val="00990490"/>
    <w:rsid w:val="00990675"/>
    <w:rsid w:val="009A008C"/>
    <w:rsid w:val="00A00A66"/>
    <w:rsid w:val="00A61332"/>
    <w:rsid w:val="00A81623"/>
    <w:rsid w:val="00AA13C2"/>
    <w:rsid w:val="00AC7D48"/>
    <w:rsid w:val="00AE03DE"/>
    <w:rsid w:val="00AF0003"/>
    <w:rsid w:val="00AF258D"/>
    <w:rsid w:val="00AF46F4"/>
    <w:rsid w:val="00B11AE1"/>
    <w:rsid w:val="00B12D9C"/>
    <w:rsid w:val="00B15F93"/>
    <w:rsid w:val="00B348F6"/>
    <w:rsid w:val="00B42F23"/>
    <w:rsid w:val="00B76A26"/>
    <w:rsid w:val="00B97B6F"/>
    <w:rsid w:val="00BA6D82"/>
    <w:rsid w:val="00BB05BA"/>
    <w:rsid w:val="00BC491B"/>
    <w:rsid w:val="00BF236A"/>
    <w:rsid w:val="00C13021"/>
    <w:rsid w:val="00C17B53"/>
    <w:rsid w:val="00C35AD0"/>
    <w:rsid w:val="00C4361A"/>
    <w:rsid w:val="00C67191"/>
    <w:rsid w:val="00CD248F"/>
    <w:rsid w:val="00CD31CA"/>
    <w:rsid w:val="00CD7070"/>
    <w:rsid w:val="00CE37C8"/>
    <w:rsid w:val="00CE5176"/>
    <w:rsid w:val="00D00221"/>
    <w:rsid w:val="00D037C7"/>
    <w:rsid w:val="00D0469B"/>
    <w:rsid w:val="00D04CE0"/>
    <w:rsid w:val="00D051F6"/>
    <w:rsid w:val="00D134D0"/>
    <w:rsid w:val="00D32FAB"/>
    <w:rsid w:val="00D340AE"/>
    <w:rsid w:val="00D41A36"/>
    <w:rsid w:val="00D57804"/>
    <w:rsid w:val="00D91240"/>
    <w:rsid w:val="00DD3ADA"/>
    <w:rsid w:val="00DD764C"/>
    <w:rsid w:val="00E126FA"/>
    <w:rsid w:val="00E15E96"/>
    <w:rsid w:val="00E567F1"/>
    <w:rsid w:val="00E847FA"/>
    <w:rsid w:val="00E85515"/>
    <w:rsid w:val="00E86CDF"/>
    <w:rsid w:val="00EF0941"/>
    <w:rsid w:val="00EF6B40"/>
    <w:rsid w:val="00F02CE9"/>
    <w:rsid w:val="00F02FF6"/>
    <w:rsid w:val="00F503CD"/>
    <w:rsid w:val="00F53E8A"/>
    <w:rsid w:val="00F744A1"/>
    <w:rsid w:val="00FC513C"/>
    <w:rsid w:val="00FD6DBC"/>
    <w:rsid w:val="00FE6043"/>
    <w:rsid w:val="00FF607F"/>
    <w:rsid w:val="00FF6A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4CB864"/>
  <w15:docId w15:val="{44D7FFD3-1543-48DF-A846-2C5C1E247A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A13C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CS" w:eastAsia="sr-Latn-CS"/>
    </w:rPr>
  </w:style>
  <w:style w:type="paragraph" w:styleId="Heading2">
    <w:name w:val="heading 2"/>
    <w:basedOn w:val="Normal"/>
    <w:next w:val="Normal"/>
    <w:link w:val="Heading2Char"/>
    <w:qFormat/>
    <w:rsid w:val="00AA13C2"/>
    <w:pPr>
      <w:keepNext/>
      <w:spacing w:line="360" w:lineRule="auto"/>
      <w:outlineLvl w:val="1"/>
    </w:pPr>
    <w:rPr>
      <w:b/>
      <w:bCs/>
      <w:lang w:val="sl-SI" w:eastAsia="en-US"/>
    </w:rPr>
  </w:style>
  <w:style w:type="paragraph" w:styleId="Heading3">
    <w:name w:val="heading 3"/>
    <w:basedOn w:val="Normal"/>
    <w:next w:val="Normal"/>
    <w:link w:val="Heading3Char"/>
    <w:qFormat/>
    <w:rsid w:val="00AA13C2"/>
    <w:pPr>
      <w:keepNext/>
      <w:outlineLvl w:val="2"/>
    </w:pPr>
    <w:rPr>
      <w:rFonts w:ascii="Tahoma" w:hAnsi="Tahoma" w:cs="Tahoma"/>
      <w:b/>
      <w:bCs/>
      <w:sz w:val="18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AA13C2"/>
    <w:rPr>
      <w:rFonts w:ascii="Times New Roman" w:eastAsia="Times New Roman" w:hAnsi="Times New Roman" w:cs="Times New Roman"/>
      <w:b/>
      <w:bCs/>
      <w:sz w:val="24"/>
      <w:szCs w:val="24"/>
      <w:lang w:val="sl-SI"/>
    </w:rPr>
  </w:style>
  <w:style w:type="character" w:customStyle="1" w:styleId="Heading3Char">
    <w:name w:val="Heading 3 Char"/>
    <w:basedOn w:val="DefaultParagraphFont"/>
    <w:link w:val="Heading3"/>
    <w:rsid w:val="00AA13C2"/>
    <w:rPr>
      <w:rFonts w:ascii="Tahoma" w:eastAsia="Times New Roman" w:hAnsi="Tahoma" w:cs="Tahoma"/>
      <w:b/>
      <w:bCs/>
      <w:sz w:val="18"/>
      <w:szCs w:val="24"/>
      <w:lang w:val="en-GB"/>
    </w:rPr>
  </w:style>
  <w:style w:type="paragraph" w:styleId="ListParagraph">
    <w:name w:val="List Paragraph"/>
    <w:basedOn w:val="Normal"/>
    <w:uiPriority w:val="34"/>
    <w:qFormat/>
    <w:rsid w:val="00CD707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826A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826A4"/>
    <w:rPr>
      <w:rFonts w:ascii="Segoe UI" w:eastAsia="Times New Roman" w:hAnsi="Segoe UI" w:cs="Segoe UI"/>
      <w:sz w:val="18"/>
      <w:szCs w:val="18"/>
      <w:lang w:val="sr-Latn-CS" w:eastAsia="sr-Latn-C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528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63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8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1027</Words>
  <Characters>5860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6874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cp:lastPrinted>2025-03-14T08:03:00Z</cp:lastPrinted>
  <dcterms:created xsi:type="dcterms:W3CDTF">2025-11-28T08:28:00Z</dcterms:created>
  <dcterms:modified xsi:type="dcterms:W3CDTF">2025-12-01T10:06:00Z</dcterms:modified>
</cp:coreProperties>
</file>